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77777777" w:rsidR="0031416B" w:rsidRPr="0031416B" w:rsidRDefault="00166B7C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31416B" w:rsidRPr="0031416B">
        <w:rPr>
          <w:rFonts w:ascii="Arial" w:hAnsi="Arial" w:cs="Arial"/>
          <w:b/>
          <w:bCs/>
          <w:i/>
        </w:rPr>
        <w:t>Zakup i dostawa sprzętu medycznego wielorazowego użytku dla potrzeb Miejskiego Szpitala Zespolonego</w:t>
      </w:r>
      <w:r w:rsidR="0031416B" w:rsidRPr="0031416B">
        <w:rPr>
          <w:rFonts w:ascii="Arial" w:hAnsi="Arial" w:cs="Arial"/>
          <w:i/>
          <w:sz w:val="24"/>
          <w:lang w:eastAsia="pl-PL"/>
        </w:rPr>
        <w:t xml:space="preserve"> 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8</cp:revision>
  <cp:lastPrinted>2023-06-26T06:52:00Z</cp:lastPrinted>
  <dcterms:created xsi:type="dcterms:W3CDTF">2023-06-09T06:26:00Z</dcterms:created>
  <dcterms:modified xsi:type="dcterms:W3CDTF">2025-05-22T12:18:00Z</dcterms:modified>
</cp:coreProperties>
</file>