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1D4342B9" w14:textId="77777777" w:rsidR="00F8050F" w:rsidRPr="00F8050F" w:rsidRDefault="00F8050F" w:rsidP="00F8050F">
      <w:pPr>
        <w:pStyle w:val="Akapitzlist"/>
        <w:jc w:val="both"/>
        <w:rPr>
          <w:rFonts w:ascii="Arial" w:hAnsi="Arial"/>
          <w:b/>
          <w:sz w:val="24"/>
          <w:szCs w:val="24"/>
        </w:rPr>
      </w:pPr>
      <w:r w:rsidRPr="00F8050F">
        <w:rPr>
          <w:rFonts w:ascii="Arial" w:hAnsi="Arial"/>
          <w:b/>
          <w:sz w:val="24"/>
          <w:szCs w:val="24"/>
        </w:rPr>
        <w:t>Marta Radko</w:t>
      </w:r>
    </w:p>
    <w:p w14:paraId="38637F2F" w14:textId="77777777" w:rsidR="00F8050F" w:rsidRPr="00F8050F" w:rsidRDefault="00F8050F" w:rsidP="00F8050F">
      <w:pPr>
        <w:pStyle w:val="Akapitzlist"/>
        <w:jc w:val="both"/>
        <w:rPr>
          <w:rFonts w:ascii="Arial" w:hAnsi="Arial"/>
          <w:sz w:val="24"/>
          <w:szCs w:val="24"/>
        </w:rPr>
      </w:pPr>
      <w:r w:rsidRPr="00F8050F">
        <w:rPr>
          <w:rFonts w:ascii="Arial" w:hAnsi="Arial"/>
          <w:sz w:val="24"/>
          <w:szCs w:val="24"/>
        </w:rPr>
        <w:t>ul. Mirowska 15; 42- 200 Częstochowa</w:t>
      </w:r>
    </w:p>
    <w:p w14:paraId="5C130EF5" w14:textId="77777777" w:rsidR="00F8050F" w:rsidRPr="00F8050F" w:rsidRDefault="00F8050F" w:rsidP="00F8050F">
      <w:pPr>
        <w:pStyle w:val="Akapitzlist"/>
        <w:jc w:val="both"/>
        <w:rPr>
          <w:rFonts w:ascii="Arial" w:hAnsi="Arial"/>
          <w:sz w:val="24"/>
          <w:szCs w:val="24"/>
          <w:lang w:val="en-US"/>
        </w:rPr>
      </w:pPr>
      <w:r w:rsidRPr="00F8050F">
        <w:rPr>
          <w:rFonts w:ascii="Arial" w:hAnsi="Arial"/>
          <w:sz w:val="24"/>
          <w:szCs w:val="24"/>
          <w:lang w:val="en-US"/>
        </w:rPr>
        <w:t xml:space="preserve">Tel. 34- 3702200 wewn. 666, 125; </w:t>
      </w:r>
    </w:p>
    <w:p w14:paraId="6A2C66C4" w14:textId="747617B1" w:rsidR="00F8050F" w:rsidRPr="00F8050F" w:rsidRDefault="00F8050F" w:rsidP="00F8050F">
      <w:pPr>
        <w:pStyle w:val="Akapitzlist"/>
        <w:jc w:val="both"/>
        <w:rPr>
          <w:rFonts w:ascii="Arial" w:hAnsi="Arial"/>
          <w:sz w:val="24"/>
          <w:szCs w:val="24"/>
          <w:lang w:val="en-US"/>
        </w:rPr>
      </w:pPr>
      <w:r w:rsidRPr="00F8050F">
        <w:rPr>
          <w:rFonts w:ascii="Arial" w:hAnsi="Arial"/>
          <w:sz w:val="24"/>
          <w:szCs w:val="24"/>
          <w:lang w:val="en-US"/>
        </w:rPr>
        <w:t xml:space="preserve">Email. </w:t>
      </w:r>
      <w:r w:rsidRPr="00F8050F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3A3B4201" w14:textId="0729653D" w:rsidR="004A3590" w:rsidRPr="00A30A91" w:rsidRDefault="007E316D" w:rsidP="004A359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58F0A915" w14:textId="7098B292" w:rsidR="00A30A91" w:rsidRPr="00276B12" w:rsidRDefault="00A30A91" w:rsidP="00A30A91">
      <w:pPr>
        <w:pStyle w:val="Akapitzlist"/>
        <w:spacing w:after="150"/>
        <w:ind w:left="284"/>
        <w:jc w:val="both"/>
        <w:rPr>
          <w:rFonts w:ascii="Arial" w:eastAsia="Times New Roman" w:hAnsi="Arial"/>
          <w:iCs/>
          <w:color w:val="00B0F0"/>
          <w:sz w:val="24"/>
          <w:szCs w:val="24"/>
          <w:lang w:eastAsia="pl-PL"/>
        </w:rPr>
      </w:pPr>
      <w:r w:rsidRPr="00AF5EDD">
        <w:rPr>
          <w:rFonts w:ascii="Arial" w:hAnsi="Arial"/>
          <w:b/>
          <w:bCs/>
        </w:rPr>
        <w:t xml:space="preserve">„Przegląd techniczny, konserwacja i naprawy </w:t>
      </w:r>
      <w:r>
        <w:rPr>
          <w:rFonts w:ascii="Arial" w:hAnsi="Arial"/>
          <w:b/>
          <w:bCs/>
        </w:rPr>
        <w:t>urządzeń dźwigowych wraz z  zapewnieniem całodobowego</w:t>
      </w:r>
      <w:r w:rsidRPr="00AF5EDD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awaryjnego pogotowia dźwigowego dla urządzeń użytkowanych w obiektach SP ZOZ Miejskiego Szpitala Zespolonego w Częstochowie”.</w:t>
      </w:r>
      <w:r w:rsidR="00276B12">
        <w:rPr>
          <w:rFonts w:ascii="Arial" w:hAnsi="Arial"/>
          <w:b/>
          <w:bCs/>
        </w:rPr>
        <w:t xml:space="preserve"> </w:t>
      </w:r>
      <w:r w:rsidR="00276B12">
        <w:rPr>
          <w:rFonts w:ascii="Arial" w:hAnsi="Arial"/>
        </w:rPr>
        <w:t>– II postępowanie</w:t>
      </w:r>
    </w:p>
    <w:p w14:paraId="51487130" w14:textId="2765A265" w:rsidR="007E316D" w:rsidRPr="00662F42" w:rsidRDefault="007E316D" w:rsidP="00662F42">
      <w:pPr>
        <w:pStyle w:val="Akapitzlist"/>
        <w:spacing w:after="150"/>
        <w:ind w:left="284"/>
        <w:jc w:val="both"/>
        <w:rPr>
          <w:rFonts w:ascii="Arial" w:hAnsi="Arial"/>
          <w:sz w:val="24"/>
          <w:szCs w:val="24"/>
        </w:rPr>
      </w:pPr>
      <w:r w:rsidRPr="00662F42">
        <w:rPr>
          <w:rFonts w:ascii="Arial" w:hAnsi="Arial"/>
          <w:sz w:val="24"/>
          <w:szCs w:val="24"/>
        </w:rPr>
        <w:t>prowadzonym w trybie</w:t>
      </w:r>
      <w:r w:rsidR="001C3587" w:rsidRPr="00662F42">
        <w:rPr>
          <w:rFonts w:ascii="Arial" w:hAnsi="Arial"/>
          <w:sz w:val="24"/>
          <w:szCs w:val="24"/>
        </w:rPr>
        <w:t xml:space="preserve"> zapytania ofertowego</w:t>
      </w:r>
      <w:r w:rsidR="00914D73" w:rsidRPr="00662F42">
        <w:rPr>
          <w:rFonts w:ascii="Arial" w:hAnsi="Arial"/>
          <w:sz w:val="24"/>
          <w:szCs w:val="24"/>
        </w:rPr>
        <w:t>.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58012069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E45389B" w14:textId="009971B2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9AB75E9" w14:textId="61D7209E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50B42DA" w14:textId="6C10612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B6B618B" w14:textId="7189E5A3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3B9DBE" w14:textId="541F61DB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2F9F49C" w14:textId="5A29EDA5" w:rsidR="00741856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641F375" w14:textId="77777777" w:rsidR="00741856" w:rsidRPr="00B975C1" w:rsidRDefault="00741856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555490CF" w14:textId="1B25B21D" w:rsidR="006645F9" w:rsidRPr="00741856" w:rsidRDefault="007E316D" w:rsidP="00741856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645F9" w:rsidRPr="00741856" w:rsidSect="000117D0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DBD6429C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21810">
    <w:abstractNumId w:val="0"/>
  </w:num>
  <w:num w:numId="2" w16cid:durableId="1307082528">
    <w:abstractNumId w:val="1"/>
  </w:num>
  <w:num w:numId="3" w16cid:durableId="1077434763">
    <w:abstractNumId w:val="3"/>
  </w:num>
  <w:num w:numId="4" w16cid:durableId="1695615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117D0"/>
    <w:rsid w:val="000A773A"/>
    <w:rsid w:val="001C3587"/>
    <w:rsid w:val="002713DA"/>
    <w:rsid w:val="00276B12"/>
    <w:rsid w:val="002E6FE4"/>
    <w:rsid w:val="00340986"/>
    <w:rsid w:val="003C5B40"/>
    <w:rsid w:val="004A3590"/>
    <w:rsid w:val="004C7E68"/>
    <w:rsid w:val="00662F42"/>
    <w:rsid w:val="006645F9"/>
    <w:rsid w:val="006B5360"/>
    <w:rsid w:val="00741856"/>
    <w:rsid w:val="007E316D"/>
    <w:rsid w:val="007F755E"/>
    <w:rsid w:val="00826009"/>
    <w:rsid w:val="00914D73"/>
    <w:rsid w:val="00933054"/>
    <w:rsid w:val="009D069C"/>
    <w:rsid w:val="00A30A91"/>
    <w:rsid w:val="00B94391"/>
    <w:rsid w:val="00CC3555"/>
    <w:rsid w:val="00D97B8F"/>
    <w:rsid w:val="00F8050F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51</cp:revision>
  <dcterms:created xsi:type="dcterms:W3CDTF">2018-07-05T09:03:00Z</dcterms:created>
  <dcterms:modified xsi:type="dcterms:W3CDTF">2024-02-27T06:22:00Z</dcterms:modified>
</cp:coreProperties>
</file>