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3BD" w:rsidRPr="00A133BD" w:rsidRDefault="00A133BD" w:rsidP="00A133BD">
      <w:pPr>
        <w:spacing w:after="120" w:line="240" w:lineRule="auto"/>
        <w:rPr>
          <w:sz w:val="24"/>
          <w:szCs w:val="24"/>
        </w:rPr>
      </w:pPr>
      <w:r w:rsidRPr="00A133BD">
        <w:rPr>
          <w:sz w:val="24"/>
          <w:szCs w:val="24"/>
        </w:rPr>
        <w:t>Załącznik Nr 1</w:t>
      </w:r>
    </w:p>
    <w:p w:rsidR="00E7693E" w:rsidRDefault="00E7693E" w:rsidP="00A133BD"/>
    <w:p w:rsidR="00A133BD" w:rsidRPr="00A133BD" w:rsidRDefault="00A133BD" w:rsidP="00A133BD">
      <w:pPr>
        <w:spacing w:after="120" w:line="240" w:lineRule="auto"/>
        <w:jc w:val="center"/>
        <w:rPr>
          <w:sz w:val="32"/>
          <w:szCs w:val="32"/>
        </w:rPr>
      </w:pPr>
      <w:r w:rsidRPr="00A133BD">
        <w:rPr>
          <w:sz w:val="32"/>
          <w:szCs w:val="32"/>
        </w:rPr>
        <w:t>Opis przedmiotu zamówienia</w:t>
      </w:r>
    </w:p>
    <w:p w:rsidR="00A133BD" w:rsidRDefault="00A133BD" w:rsidP="00351AD2">
      <w:pPr>
        <w:spacing w:after="120" w:line="240" w:lineRule="auto"/>
        <w:jc w:val="center"/>
        <w:rPr>
          <w:sz w:val="32"/>
          <w:szCs w:val="32"/>
        </w:rPr>
      </w:pPr>
      <w:r>
        <w:rPr>
          <w:sz w:val="28"/>
          <w:szCs w:val="28"/>
        </w:rPr>
        <w:t xml:space="preserve">dot. </w:t>
      </w:r>
      <w:r w:rsidR="00351AD2">
        <w:rPr>
          <w:sz w:val="32"/>
          <w:szCs w:val="32"/>
        </w:rPr>
        <w:t>Przystosowania</w:t>
      </w:r>
      <w:r w:rsidR="00351AD2" w:rsidRPr="00351AD2">
        <w:rPr>
          <w:sz w:val="32"/>
          <w:szCs w:val="32"/>
        </w:rPr>
        <w:t xml:space="preserve"> sali endoskopowej w Szpitalnym Oddziale Ratunkowym w celu wykonywania zabiegów urologicznych</w:t>
      </w:r>
    </w:p>
    <w:p w:rsidR="00351AD2" w:rsidRDefault="00351AD2" w:rsidP="00351AD2">
      <w:pPr>
        <w:spacing w:after="120" w:line="240" w:lineRule="auto"/>
        <w:jc w:val="center"/>
      </w:pPr>
    </w:p>
    <w:p w:rsidR="00E7693E" w:rsidRPr="00E7693E" w:rsidRDefault="00E7693E" w:rsidP="00E7693E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E7693E">
        <w:rPr>
          <w:sz w:val="28"/>
          <w:szCs w:val="28"/>
        </w:rPr>
        <w:t>Zakres czynności do wykonania:</w:t>
      </w:r>
    </w:p>
    <w:p w:rsidR="00E7693E" w:rsidRPr="00351AD2" w:rsidRDefault="00351AD2" w:rsidP="00351AD2">
      <w:pPr>
        <w:pStyle w:val="Akapitzlist"/>
        <w:numPr>
          <w:ilvl w:val="0"/>
          <w:numId w:val="4"/>
        </w:numPr>
        <w:ind w:left="993" w:hanging="284"/>
        <w:rPr>
          <w:sz w:val="28"/>
          <w:szCs w:val="28"/>
        </w:rPr>
      </w:pPr>
      <w:r w:rsidRPr="00351AD2">
        <w:rPr>
          <w:sz w:val="28"/>
          <w:szCs w:val="28"/>
        </w:rPr>
        <w:t xml:space="preserve">Wykonanie przyłącza kanalizacyjnego z odnowieniem wykładziny podłogowej sala endoskopowa </w:t>
      </w:r>
    </w:p>
    <w:p w:rsidR="00351AD2" w:rsidRPr="00351AD2" w:rsidRDefault="00351AD2" w:rsidP="00351AD2">
      <w:pPr>
        <w:pStyle w:val="Akapitzlist"/>
        <w:numPr>
          <w:ilvl w:val="0"/>
          <w:numId w:val="4"/>
        </w:numPr>
        <w:ind w:left="993" w:hanging="284"/>
        <w:rPr>
          <w:sz w:val="28"/>
          <w:szCs w:val="28"/>
        </w:rPr>
      </w:pPr>
      <w:r w:rsidRPr="00351AD2">
        <w:rPr>
          <w:sz w:val="28"/>
          <w:szCs w:val="28"/>
        </w:rPr>
        <w:t xml:space="preserve">Klejenie wykładziny PCV między meblami – 1m2 </w:t>
      </w:r>
    </w:p>
    <w:p w:rsidR="00E7693E" w:rsidRPr="00351AD2" w:rsidRDefault="00351AD2" w:rsidP="00351AD2">
      <w:pPr>
        <w:pStyle w:val="Akapitzlist"/>
        <w:numPr>
          <w:ilvl w:val="0"/>
          <w:numId w:val="4"/>
        </w:numPr>
        <w:ind w:left="993" w:hanging="284"/>
        <w:rPr>
          <w:sz w:val="28"/>
          <w:szCs w:val="28"/>
        </w:rPr>
      </w:pPr>
      <w:r w:rsidRPr="00351AD2">
        <w:rPr>
          <w:sz w:val="28"/>
          <w:szCs w:val="28"/>
        </w:rPr>
        <w:t>Montaż rolety wzmocnionej ze sprężyną i zamkiem zamykającej pomieszczenie magazynowe o wym. 116 x 251</w:t>
      </w:r>
    </w:p>
    <w:p w:rsidR="00E7693E" w:rsidRDefault="00E7693E" w:rsidP="00E7693E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Gwarancja na </w:t>
      </w:r>
      <w:r w:rsidR="00C2077B">
        <w:rPr>
          <w:sz w:val="28"/>
          <w:szCs w:val="28"/>
        </w:rPr>
        <w:t>wykonane prace</w:t>
      </w:r>
      <w:r>
        <w:rPr>
          <w:sz w:val="28"/>
          <w:szCs w:val="28"/>
        </w:rPr>
        <w:t xml:space="preserve"> 24 miesiące</w:t>
      </w:r>
    </w:p>
    <w:p w:rsidR="00434D43" w:rsidRPr="00E7693E" w:rsidRDefault="00434D43" w:rsidP="00E7693E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Termin płatności 60 dni – zgodnie z projektem umowy. </w:t>
      </w:r>
    </w:p>
    <w:p w:rsidR="00A133BD" w:rsidRDefault="00A133BD" w:rsidP="00A133BD">
      <w:pPr>
        <w:pStyle w:val="Akapitzlist"/>
        <w:rPr>
          <w:sz w:val="24"/>
          <w:szCs w:val="24"/>
        </w:rPr>
      </w:pPr>
    </w:p>
    <w:p w:rsidR="00351AD2" w:rsidRDefault="00351AD2" w:rsidP="00A133BD">
      <w:pPr>
        <w:pStyle w:val="Akapitzlist"/>
        <w:rPr>
          <w:sz w:val="24"/>
          <w:szCs w:val="24"/>
        </w:rPr>
      </w:pPr>
    </w:p>
    <w:p w:rsidR="00351AD2" w:rsidRDefault="00351AD2" w:rsidP="00A133BD">
      <w:pPr>
        <w:pStyle w:val="Akapitzlist"/>
        <w:rPr>
          <w:sz w:val="24"/>
          <w:szCs w:val="24"/>
        </w:rPr>
      </w:pPr>
    </w:p>
    <w:p w:rsidR="00351AD2" w:rsidRPr="00A133BD" w:rsidRDefault="00351AD2" w:rsidP="00A133BD">
      <w:pPr>
        <w:pStyle w:val="Akapitzlist"/>
        <w:rPr>
          <w:sz w:val="24"/>
          <w:szCs w:val="24"/>
        </w:rPr>
      </w:pPr>
    </w:p>
    <w:sectPr w:rsidR="00351AD2" w:rsidRPr="00A133BD" w:rsidSect="00336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46E0E"/>
    <w:multiLevelType w:val="hybridMultilevel"/>
    <w:tmpl w:val="96E670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3736071"/>
    <w:multiLevelType w:val="hybridMultilevel"/>
    <w:tmpl w:val="FCC4729E"/>
    <w:lvl w:ilvl="0" w:tplc="D5BE8A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53604EA"/>
    <w:multiLevelType w:val="hybridMultilevel"/>
    <w:tmpl w:val="2540844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A476483"/>
    <w:multiLevelType w:val="hybridMultilevel"/>
    <w:tmpl w:val="C1709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133BD"/>
    <w:rsid w:val="001B6029"/>
    <w:rsid w:val="0033600B"/>
    <w:rsid w:val="00351AD2"/>
    <w:rsid w:val="003B7C27"/>
    <w:rsid w:val="00434D43"/>
    <w:rsid w:val="006C64A8"/>
    <w:rsid w:val="00782886"/>
    <w:rsid w:val="008E458D"/>
    <w:rsid w:val="00A133BD"/>
    <w:rsid w:val="00BF7D0F"/>
    <w:rsid w:val="00C2077B"/>
    <w:rsid w:val="00E76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64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33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8</cp:revision>
  <dcterms:created xsi:type="dcterms:W3CDTF">2024-01-11T11:43:00Z</dcterms:created>
  <dcterms:modified xsi:type="dcterms:W3CDTF">2024-01-15T10:06:00Z</dcterms:modified>
</cp:coreProperties>
</file>