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547A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7FE845F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4A28DEE4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FBBB61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005036F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205909C1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12D8062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711AFB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0224B89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55CB7065" w14:textId="77777777" w:rsidR="007E316D" w:rsidRPr="003F1B88" w:rsidRDefault="00C5559C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78A3BB37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5559C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3C522CBC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378AF699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69231E4D" w14:textId="77777777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34E5E32" w14:textId="0B31AEF9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7157A2">
        <w:rPr>
          <w:rFonts w:ascii="Arial" w:hAnsi="Arial"/>
          <w:b/>
          <w:bCs/>
          <w:i/>
          <w:sz w:val="24"/>
          <w:szCs w:val="24"/>
        </w:rPr>
        <w:t xml:space="preserve">Dzierżawa aparatu do hemofiltracji dla Oddziału Anestezjologii </w:t>
      </w:r>
      <w:r w:rsidR="007157A2">
        <w:rPr>
          <w:rFonts w:ascii="Arial" w:hAnsi="Arial"/>
          <w:b/>
          <w:bCs/>
          <w:i/>
          <w:sz w:val="24"/>
          <w:szCs w:val="24"/>
        </w:rPr>
        <w:br/>
        <w:t>i Intensywnej Terapii</w:t>
      </w:r>
      <w:r w:rsidR="00BB03F2">
        <w:rPr>
          <w:rFonts w:ascii="Arial" w:hAnsi="Arial"/>
          <w:b/>
          <w:bCs/>
          <w:i/>
          <w:sz w:val="24"/>
          <w:szCs w:val="24"/>
        </w:rPr>
        <w:t xml:space="preserve"> w SP ZOZ Miejskim Szpitalu Zespolonym </w:t>
      </w:r>
      <w:r w:rsidR="007157A2">
        <w:rPr>
          <w:rFonts w:ascii="Arial" w:hAnsi="Arial"/>
          <w:b/>
          <w:bCs/>
          <w:i/>
          <w:sz w:val="24"/>
          <w:szCs w:val="24"/>
        </w:rPr>
        <w:br/>
      </w:r>
      <w:r w:rsidR="00BB03F2">
        <w:rPr>
          <w:rFonts w:ascii="Arial" w:hAnsi="Arial"/>
          <w:b/>
          <w:bCs/>
          <w:i/>
          <w:sz w:val="24"/>
          <w:szCs w:val="24"/>
        </w:rPr>
        <w:t>w Częstochowie</w:t>
      </w:r>
      <w:r w:rsidR="00A910D4">
        <w:rPr>
          <w:rFonts w:ascii="Arial" w:hAnsi="Arial"/>
          <w:b/>
          <w:bCs/>
          <w:i/>
          <w:sz w:val="24"/>
          <w:szCs w:val="24"/>
        </w:rPr>
        <w:t xml:space="preserve"> wraz z zabezpieczenie w materiały zużywalne.</w:t>
      </w:r>
      <w:r w:rsidR="00BB03F2">
        <w:rPr>
          <w:rFonts w:ascii="Arial" w:hAnsi="Arial"/>
          <w:b/>
          <w:bCs/>
          <w:i/>
          <w:sz w:val="24"/>
          <w:szCs w:val="24"/>
        </w:rPr>
        <w:t>”</w:t>
      </w:r>
    </w:p>
    <w:p w14:paraId="70805F0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07CB937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7E47AD2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3488E2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1831D8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6E1195D2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33AD83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22A78DF9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0FE4C25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6BBF43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395CF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553FBD6E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0952FECE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5005D02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A0EF4D6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AD35D9A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19BACF1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2EA664DE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0785A23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6426C1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DCB4B8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B1E4E2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A8A6D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14CE2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34D441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7BF9CA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CE980B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4FCDD3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3BEE8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DDB5A4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3243DE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67790C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postępowaniao udzielenie zamówienia publicznego ani zmianą postanowień umowy w zakresie niezgodnym z ustawą Pzp oraz nie może naruszać integralności protokołu oraz jego załączników.</w:t>
      </w:r>
    </w:p>
    <w:p w14:paraId="5C9B88B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p w14:paraId="55D7C524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1B2E3EC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77266">
    <w:abstractNumId w:val="0"/>
  </w:num>
  <w:num w:numId="2" w16cid:durableId="382142458">
    <w:abstractNumId w:val="1"/>
  </w:num>
  <w:num w:numId="3" w16cid:durableId="1321350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0547C"/>
    <w:rsid w:val="001669B6"/>
    <w:rsid w:val="001C3587"/>
    <w:rsid w:val="002B4F4D"/>
    <w:rsid w:val="003F73B5"/>
    <w:rsid w:val="004F27B0"/>
    <w:rsid w:val="00636FBA"/>
    <w:rsid w:val="006645F9"/>
    <w:rsid w:val="007157A2"/>
    <w:rsid w:val="007B064E"/>
    <w:rsid w:val="007E316D"/>
    <w:rsid w:val="007F3849"/>
    <w:rsid w:val="007F755E"/>
    <w:rsid w:val="00A15287"/>
    <w:rsid w:val="00A577D2"/>
    <w:rsid w:val="00A910D4"/>
    <w:rsid w:val="00B335AA"/>
    <w:rsid w:val="00BB03F2"/>
    <w:rsid w:val="00C11576"/>
    <w:rsid w:val="00C5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8953"/>
  <w15:docId w15:val="{38B4DD68-464B-48A7-B2EB-00F45FAF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21</cp:revision>
  <cp:lastPrinted>2023-07-20T10:05:00Z</cp:lastPrinted>
  <dcterms:created xsi:type="dcterms:W3CDTF">2018-07-05T09:03:00Z</dcterms:created>
  <dcterms:modified xsi:type="dcterms:W3CDTF">2023-11-30T07:33:00Z</dcterms:modified>
</cp:coreProperties>
</file>