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98F2" w14:textId="77777777" w:rsidR="003C1391" w:rsidRDefault="003C1391" w:rsidP="002D3AC6">
      <w:pPr>
        <w:pStyle w:val="Nagwek6"/>
        <w:numPr>
          <w:ilvl w:val="0"/>
          <w:numId w:val="0"/>
        </w:numPr>
        <w:rPr>
          <w:rFonts w:ascii="Arial" w:hAnsi="Arial"/>
          <w:bCs/>
        </w:rPr>
      </w:pPr>
    </w:p>
    <w:p w14:paraId="37695800" w14:textId="2284D23F" w:rsidR="003C1391" w:rsidRPr="00620FBA" w:rsidRDefault="003C1391" w:rsidP="003C1391">
      <w:pPr>
        <w:jc w:val="center"/>
        <w:rPr>
          <w:rFonts w:ascii="Arial" w:hAnsi="Arial" w:cs="Arial"/>
          <w:b/>
          <w:bCs/>
          <w:szCs w:val="24"/>
        </w:rPr>
      </w:pPr>
      <w:r w:rsidRPr="00620FBA">
        <w:rPr>
          <w:rFonts w:ascii="Arial" w:hAnsi="Arial" w:cs="Arial"/>
          <w:b/>
          <w:bCs/>
          <w:szCs w:val="24"/>
        </w:rPr>
        <w:t>Umowa nr MSZ.</w:t>
      </w:r>
      <w:r w:rsidR="0080521B" w:rsidRPr="00620FBA">
        <w:rPr>
          <w:rFonts w:ascii="Arial" w:hAnsi="Arial" w:cs="Arial"/>
          <w:b/>
          <w:bCs/>
          <w:szCs w:val="24"/>
        </w:rPr>
        <w:t>DT</w:t>
      </w:r>
      <w:r w:rsidRPr="00620FBA">
        <w:rPr>
          <w:rFonts w:ascii="Arial" w:hAnsi="Arial" w:cs="Arial"/>
          <w:b/>
          <w:bCs/>
          <w:szCs w:val="24"/>
        </w:rPr>
        <w:t>/….../202</w:t>
      </w:r>
      <w:r w:rsidR="000052EA" w:rsidRPr="00620FBA">
        <w:rPr>
          <w:rFonts w:ascii="Arial" w:hAnsi="Arial" w:cs="Arial"/>
          <w:b/>
          <w:bCs/>
          <w:szCs w:val="24"/>
        </w:rPr>
        <w:t>2</w:t>
      </w:r>
      <w:r w:rsidRPr="00620FBA">
        <w:rPr>
          <w:rFonts w:ascii="Arial" w:hAnsi="Arial" w:cs="Arial"/>
          <w:b/>
          <w:bCs/>
          <w:szCs w:val="24"/>
        </w:rPr>
        <w:t xml:space="preserve"> </w:t>
      </w:r>
    </w:p>
    <w:p w14:paraId="5F61DAE7" w14:textId="77777777" w:rsidR="003C1391" w:rsidRPr="00620FBA" w:rsidRDefault="003C1391" w:rsidP="003C1391">
      <w:pPr>
        <w:spacing w:line="276" w:lineRule="auto"/>
        <w:rPr>
          <w:rFonts w:ascii="Arial" w:hAnsi="Arial" w:cs="Arial"/>
          <w:szCs w:val="24"/>
        </w:rPr>
      </w:pPr>
    </w:p>
    <w:p w14:paraId="4817C721" w14:textId="77777777" w:rsidR="003B5D94" w:rsidRPr="00620FBA" w:rsidRDefault="003B5D94" w:rsidP="003C1391">
      <w:pPr>
        <w:spacing w:line="276" w:lineRule="auto"/>
        <w:rPr>
          <w:rFonts w:ascii="Arial" w:hAnsi="Arial" w:cs="Arial"/>
          <w:szCs w:val="24"/>
        </w:rPr>
      </w:pPr>
    </w:p>
    <w:p w14:paraId="533F1674" w14:textId="77777777" w:rsidR="003C1391" w:rsidRPr="00620FBA" w:rsidRDefault="003C1391" w:rsidP="003C1391">
      <w:pPr>
        <w:spacing w:line="276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Zawarta w dniu ………………… pomiędzy</w:t>
      </w:r>
    </w:p>
    <w:p w14:paraId="364D3556" w14:textId="77777777" w:rsidR="006B2D6A" w:rsidRPr="00620FBA" w:rsidRDefault="006B2D6A" w:rsidP="003C1391">
      <w:pPr>
        <w:spacing w:line="276" w:lineRule="auto"/>
        <w:rPr>
          <w:rFonts w:ascii="Arial" w:hAnsi="Arial" w:cs="Arial"/>
          <w:b/>
          <w:szCs w:val="24"/>
        </w:rPr>
      </w:pPr>
    </w:p>
    <w:p w14:paraId="4B03EBE0" w14:textId="77777777" w:rsidR="006B2D6A" w:rsidRPr="00620FBA" w:rsidRDefault="003C1391" w:rsidP="006B2D6A">
      <w:pPr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SP ZOZ Miejskim Szpitalem Zespolonym </w:t>
      </w:r>
    </w:p>
    <w:p w14:paraId="707CBCB9" w14:textId="77777777" w:rsidR="003C1391" w:rsidRPr="00620FBA" w:rsidRDefault="003C1391" w:rsidP="006B2D6A">
      <w:pPr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szCs w:val="24"/>
        </w:rPr>
        <w:t xml:space="preserve">z siedzibą w Częstochowie </w:t>
      </w:r>
      <w:r w:rsidR="006B2D6A" w:rsidRPr="00620FBA">
        <w:rPr>
          <w:rFonts w:ascii="Arial" w:hAnsi="Arial" w:cs="Arial"/>
          <w:szCs w:val="24"/>
        </w:rPr>
        <w:t>p</w:t>
      </w:r>
      <w:r w:rsidRPr="00620FBA">
        <w:rPr>
          <w:rFonts w:ascii="Arial" w:hAnsi="Arial" w:cs="Arial"/>
          <w:szCs w:val="24"/>
        </w:rPr>
        <w:t>rzy</w:t>
      </w:r>
      <w:r w:rsidR="006B2D6A" w:rsidRPr="00620FB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 xml:space="preserve">ul. Mirowskiej 15, 42-200 Częstochowa </w:t>
      </w:r>
      <w:r w:rsidRPr="00620FBA">
        <w:rPr>
          <w:rFonts w:ascii="Arial" w:hAnsi="Arial" w:cs="Arial"/>
          <w:szCs w:val="24"/>
        </w:rPr>
        <w:br/>
      </w:r>
      <w:r w:rsidRPr="00620FBA">
        <w:rPr>
          <w:rFonts w:ascii="Arial" w:hAnsi="Arial" w:cs="Arial"/>
          <w:b/>
          <w:szCs w:val="24"/>
        </w:rPr>
        <w:t>NIP: 9491763544</w:t>
      </w:r>
      <w:r w:rsidRPr="00620FBA">
        <w:rPr>
          <w:rFonts w:ascii="Arial" w:hAnsi="Arial" w:cs="Arial"/>
          <w:b/>
          <w:szCs w:val="24"/>
        </w:rPr>
        <w:tab/>
      </w:r>
      <w:r w:rsidRPr="00620FBA">
        <w:rPr>
          <w:rFonts w:ascii="Arial" w:hAnsi="Arial" w:cs="Arial"/>
          <w:b/>
          <w:szCs w:val="24"/>
        </w:rPr>
        <w:tab/>
        <w:t>REGON: 151586247</w:t>
      </w:r>
      <w:r w:rsidRPr="00620FBA">
        <w:rPr>
          <w:rFonts w:ascii="Arial" w:hAnsi="Arial" w:cs="Arial"/>
          <w:b/>
          <w:szCs w:val="24"/>
        </w:rPr>
        <w:tab/>
        <w:t>KRS:0000026830</w:t>
      </w:r>
    </w:p>
    <w:p w14:paraId="7C6108ED" w14:textId="77777777" w:rsidR="006B2D6A" w:rsidRPr="00620FBA" w:rsidRDefault="006B2D6A" w:rsidP="006B2D6A">
      <w:pPr>
        <w:rPr>
          <w:rFonts w:ascii="Arial" w:hAnsi="Arial" w:cs="Arial"/>
          <w:szCs w:val="24"/>
        </w:rPr>
      </w:pPr>
    </w:p>
    <w:p w14:paraId="31A078E4" w14:textId="77777777" w:rsidR="003C1391" w:rsidRPr="00620FBA" w:rsidRDefault="003C1391" w:rsidP="003C1391">
      <w:pPr>
        <w:spacing w:line="276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reprezentowanym przez:</w:t>
      </w:r>
    </w:p>
    <w:p w14:paraId="744A81FD" w14:textId="77777777" w:rsidR="003C1391" w:rsidRPr="00620FBA" w:rsidRDefault="006B2D6A" w:rsidP="003C1391">
      <w:pPr>
        <w:spacing w:line="276" w:lineRule="auto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Dyrektora  </w:t>
      </w:r>
      <w:r w:rsidR="003C1391" w:rsidRPr="00620FBA">
        <w:rPr>
          <w:rFonts w:ascii="Arial" w:hAnsi="Arial" w:cs="Arial"/>
          <w:b/>
          <w:szCs w:val="24"/>
        </w:rPr>
        <w:t xml:space="preserve">Wojciecha </w:t>
      </w:r>
      <w:r w:rsidRPr="00620FBA">
        <w:rPr>
          <w:rFonts w:ascii="Arial" w:hAnsi="Arial" w:cs="Arial"/>
          <w:b/>
          <w:szCs w:val="24"/>
        </w:rPr>
        <w:t xml:space="preserve"> </w:t>
      </w:r>
      <w:r w:rsidR="003C1391" w:rsidRPr="00620FBA">
        <w:rPr>
          <w:rFonts w:ascii="Arial" w:hAnsi="Arial" w:cs="Arial"/>
          <w:b/>
          <w:szCs w:val="24"/>
        </w:rPr>
        <w:t>Koniecznego</w:t>
      </w:r>
    </w:p>
    <w:p w14:paraId="6969CBD5" w14:textId="77777777" w:rsidR="003C1391" w:rsidRPr="00620FBA" w:rsidRDefault="003C1391" w:rsidP="003C1391">
      <w:pPr>
        <w:spacing w:line="276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zwanym dalej </w:t>
      </w:r>
      <w:r w:rsidRPr="00620FBA">
        <w:rPr>
          <w:rFonts w:ascii="Arial" w:hAnsi="Arial" w:cs="Arial"/>
          <w:b/>
          <w:szCs w:val="24"/>
        </w:rPr>
        <w:t>„Zamawiającym”</w:t>
      </w:r>
    </w:p>
    <w:p w14:paraId="1ABD8D36" w14:textId="77777777" w:rsidR="003C1391" w:rsidRPr="00620FBA" w:rsidRDefault="003C1391" w:rsidP="003C1391">
      <w:pPr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a</w:t>
      </w:r>
    </w:p>
    <w:p w14:paraId="74DF1A7E" w14:textId="77777777" w:rsidR="003C1391" w:rsidRPr="00620FBA" w:rsidRDefault="003C1391" w:rsidP="003C1391">
      <w:pPr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14:paraId="2E0857B9" w14:textId="77777777" w:rsidR="003C1391" w:rsidRPr="00620FBA" w:rsidRDefault="003C1391" w:rsidP="003C1391">
      <w:pPr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reprezentowanym przez:</w:t>
      </w:r>
    </w:p>
    <w:p w14:paraId="111A291B" w14:textId="77777777" w:rsidR="003C1391" w:rsidRPr="00620FBA" w:rsidRDefault="003C1391" w:rsidP="003C1391">
      <w:pPr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………………………………………………………………</w:t>
      </w:r>
    </w:p>
    <w:p w14:paraId="33A79C91" w14:textId="77777777" w:rsidR="003C1391" w:rsidRPr="00620FBA" w:rsidRDefault="003C1391" w:rsidP="003C1391">
      <w:pPr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zwanym w dalszej części </w:t>
      </w:r>
      <w:r w:rsidRPr="00620FBA">
        <w:rPr>
          <w:rFonts w:ascii="Arial" w:hAnsi="Arial" w:cs="Arial"/>
          <w:b/>
          <w:szCs w:val="24"/>
        </w:rPr>
        <w:t>„Wykonawcą”</w:t>
      </w:r>
    </w:p>
    <w:p w14:paraId="402E4383" w14:textId="77777777" w:rsidR="003C1391" w:rsidRPr="00620FBA" w:rsidRDefault="003C1391" w:rsidP="003C1391">
      <w:pPr>
        <w:rPr>
          <w:rFonts w:ascii="Arial" w:hAnsi="Arial" w:cs="Arial"/>
          <w:szCs w:val="24"/>
        </w:rPr>
      </w:pPr>
    </w:p>
    <w:p w14:paraId="49E0D474" w14:textId="77777777" w:rsidR="006B2D6A" w:rsidRPr="00620FBA" w:rsidRDefault="009C1932" w:rsidP="009C1932">
      <w:pPr>
        <w:ind w:right="-3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Niniejsza umowa została zawarta w wyniku rozstrzygnięcia zapytania ofertowego </w:t>
      </w:r>
    </w:p>
    <w:p w14:paraId="51433424" w14:textId="77777777" w:rsidR="006B2D6A" w:rsidRPr="00620FBA" w:rsidRDefault="009C1932" w:rsidP="009C1932">
      <w:pPr>
        <w:ind w:right="-3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  dnia  ..........</w:t>
      </w:r>
      <w:r w:rsidR="006B2D6A" w:rsidRPr="00620FBA">
        <w:rPr>
          <w:rFonts w:ascii="Arial" w:hAnsi="Arial" w:cs="Arial"/>
          <w:szCs w:val="24"/>
        </w:rPr>
        <w:t>..........</w:t>
      </w:r>
      <w:r w:rsidRPr="00620FBA">
        <w:rPr>
          <w:rFonts w:ascii="Arial" w:hAnsi="Arial" w:cs="Arial"/>
          <w:szCs w:val="24"/>
        </w:rPr>
        <w:t xml:space="preserve">..........  Postępowanie  o  wartości  szacunkowej  nie  przekraczającej kwoty  określonej  w  art.  2  ust.1  pkt.  1  ustawy  z  dnia  11  września  2019  r.  </w:t>
      </w:r>
    </w:p>
    <w:p w14:paraId="1A34264B" w14:textId="77777777" w:rsidR="009C1932" w:rsidRPr="00620FBA" w:rsidRDefault="009C1932" w:rsidP="009C1932">
      <w:pPr>
        <w:ind w:right="-3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Prawo Zamówi</w:t>
      </w:r>
      <w:r w:rsidR="006B2D6A" w:rsidRPr="00620FBA">
        <w:rPr>
          <w:rFonts w:ascii="Arial" w:hAnsi="Arial" w:cs="Arial"/>
          <w:szCs w:val="24"/>
        </w:rPr>
        <w:t>eń Publicznych (tj. Dz. U. z 2021</w:t>
      </w:r>
      <w:r w:rsidRPr="00620FBA">
        <w:rPr>
          <w:rFonts w:ascii="Arial" w:hAnsi="Arial" w:cs="Arial"/>
          <w:szCs w:val="24"/>
        </w:rPr>
        <w:t xml:space="preserve"> r. poz. </w:t>
      </w:r>
      <w:r w:rsidR="006B2D6A" w:rsidRPr="00620FBA">
        <w:rPr>
          <w:rFonts w:ascii="Arial" w:hAnsi="Arial" w:cs="Arial"/>
          <w:szCs w:val="24"/>
        </w:rPr>
        <w:t>1129</w:t>
      </w:r>
      <w:r w:rsidRPr="00620FBA">
        <w:rPr>
          <w:rFonts w:ascii="Arial" w:hAnsi="Arial" w:cs="Arial"/>
          <w:szCs w:val="24"/>
        </w:rPr>
        <w:t xml:space="preserve"> ze </w:t>
      </w:r>
      <w:proofErr w:type="spellStart"/>
      <w:r w:rsidRPr="00620FBA">
        <w:rPr>
          <w:rFonts w:ascii="Arial" w:hAnsi="Arial" w:cs="Arial"/>
          <w:szCs w:val="24"/>
        </w:rPr>
        <w:t>zm</w:t>
      </w:r>
      <w:proofErr w:type="spellEnd"/>
      <w:r w:rsidRPr="00620FBA">
        <w:rPr>
          <w:rFonts w:ascii="Arial" w:hAnsi="Arial" w:cs="Arial"/>
          <w:szCs w:val="24"/>
        </w:rPr>
        <w:t>).</w:t>
      </w:r>
    </w:p>
    <w:p w14:paraId="5DADBD39" w14:textId="77777777" w:rsidR="003C1391" w:rsidRPr="00620FBA" w:rsidRDefault="003C1391" w:rsidP="00042C14">
      <w:pPr>
        <w:ind w:right="-33"/>
        <w:rPr>
          <w:rFonts w:ascii="Arial" w:hAnsi="Arial" w:cs="Arial"/>
          <w:b/>
          <w:szCs w:val="24"/>
        </w:rPr>
      </w:pPr>
    </w:p>
    <w:p w14:paraId="6D411377" w14:textId="77777777" w:rsidR="003C1391" w:rsidRPr="00620FBA" w:rsidRDefault="003C1391" w:rsidP="003C1391">
      <w:pPr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>§ 1</w:t>
      </w:r>
    </w:p>
    <w:p w14:paraId="74949B50" w14:textId="77777777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Przedmiot umowy</w:t>
      </w:r>
    </w:p>
    <w:p w14:paraId="0417393D" w14:textId="77777777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09FB7F4D" w14:textId="77777777" w:rsidR="006B2D6A" w:rsidRPr="00620FBA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Lucida Sans Unicode" w:hAnsi="Arial" w:cs="Arial"/>
          <w:kern w:val="22"/>
          <w:szCs w:val="24"/>
          <w:lang w:eastAsia="zh-CN" w:bidi="hi-IN"/>
        </w:rPr>
        <w:t xml:space="preserve">Przedmiotem umowy jest wykonanie na rzecz Zamawiającego usług pod nazwą: </w:t>
      </w:r>
    </w:p>
    <w:p w14:paraId="104F71E9" w14:textId="77777777" w:rsidR="006B2D6A" w:rsidRPr="00620FBA" w:rsidRDefault="003C1391" w:rsidP="006B2D6A">
      <w:pPr>
        <w:widowControl w:val="0"/>
        <w:suppressAutoHyphens/>
        <w:autoSpaceDE w:val="0"/>
        <w:ind w:left="284"/>
        <w:jc w:val="both"/>
        <w:rPr>
          <w:rFonts w:ascii="Arial" w:eastAsia="Calibri" w:hAnsi="Arial" w:cs="Arial"/>
          <w:b/>
          <w:szCs w:val="24"/>
          <w:lang w:eastAsia="en-US"/>
        </w:rPr>
      </w:pPr>
      <w:r w:rsidRPr="00620FBA">
        <w:rPr>
          <w:rFonts w:ascii="Arial" w:eastAsia="Lucida Sans Unicode" w:hAnsi="Arial" w:cs="Arial"/>
          <w:b/>
          <w:bCs/>
          <w:kern w:val="22"/>
          <w:szCs w:val="24"/>
          <w:lang w:eastAsia="zh-CN" w:bidi="hi-IN"/>
        </w:rPr>
        <w:t>„</w:t>
      </w:r>
      <w:bookmarkStart w:id="0" w:name="_Hlk16847877"/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Wykonywanie usług przeglądów technicznych, konserwacji serwisowych sprzętu </w:t>
      </w:r>
      <w:r w:rsidR="006B2D6A"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                </w:t>
      </w: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i aparatury medycznej w </w:t>
      </w:r>
      <w:r w:rsidRPr="00620FBA">
        <w:rPr>
          <w:rFonts w:ascii="Arial" w:eastAsia="Calibri" w:hAnsi="Arial" w:cs="Arial"/>
          <w:b/>
          <w:szCs w:val="24"/>
          <w:lang w:eastAsia="en-US"/>
        </w:rPr>
        <w:t>SP ZOZ Miejskim Szpitalu Zespolonym w Częstochowie”</w:t>
      </w:r>
      <w:bookmarkEnd w:id="0"/>
      <w:r w:rsidRPr="00620FBA">
        <w:rPr>
          <w:rFonts w:ascii="Arial" w:eastAsia="Calibri" w:hAnsi="Arial" w:cs="Arial"/>
          <w:b/>
          <w:szCs w:val="24"/>
          <w:lang w:eastAsia="en-US"/>
        </w:rPr>
        <w:t xml:space="preserve">. </w:t>
      </w:r>
    </w:p>
    <w:p w14:paraId="52D1AF51" w14:textId="77777777" w:rsidR="003C1391" w:rsidRPr="00620FBA" w:rsidRDefault="003C1391" w:rsidP="006B2D6A">
      <w:pPr>
        <w:widowControl w:val="0"/>
        <w:suppressAutoHyphens/>
        <w:autoSpaceDE w:val="0"/>
        <w:ind w:left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Calibri" w:hAnsi="Arial" w:cs="Arial"/>
          <w:b/>
          <w:szCs w:val="24"/>
          <w:lang w:eastAsia="en-US"/>
        </w:rPr>
        <w:t>(Pakiet nr ……………….)</w:t>
      </w:r>
    </w:p>
    <w:p w14:paraId="513F8EB1" w14:textId="77777777" w:rsidR="003C1391" w:rsidRPr="00620FBA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Usługa, o której mowa w ust.1 niniejszego paragrafu, polegać będzie na:</w:t>
      </w:r>
    </w:p>
    <w:p w14:paraId="0E51F518" w14:textId="77777777" w:rsidR="003C1391" w:rsidRPr="00620FBA" w:rsidRDefault="003C1391" w:rsidP="003C1391">
      <w:pPr>
        <w:widowControl w:val="0"/>
        <w:numPr>
          <w:ilvl w:val="0"/>
          <w:numId w:val="8"/>
        </w:numPr>
        <w:suppressAutoHyphens/>
        <w:autoSpaceDE w:val="0"/>
        <w:ind w:left="709" w:hanging="142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wykonywaniu przeglądów technicznych i konserwacji serwisowych urządzeń objętych niniejszą umową wraz z wymianą materiałów eksploatacyjnych przewidzianych przez producenta do wymiany w ramach przeglądów i konserwacji w celu dopuszczenia urządzeń do dalszego użytkowania,</w:t>
      </w:r>
    </w:p>
    <w:p w14:paraId="7934568F" w14:textId="77777777" w:rsidR="003C1391" w:rsidRPr="00620FBA" w:rsidRDefault="003C1391" w:rsidP="003C1391">
      <w:pPr>
        <w:widowControl w:val="0"/>
        <w:numPr>
          <w:ilvl w:val="0"/>
          <w:numId w:val="8"/>
        </w:numPr>
        <w:suppressAutoHyphens/>
        <w:autoSpaceDE w:val="0"/>
        <w:ind w:left="709" w:hanging="142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ocenie stanu technicznego urządzeń objętych niniejszą umową</w:t>
      </w:r>
      <w:r w:rsidR="009C1932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.</w:t>
      </w:r>
    </w:p>
    <w:p w14:paraId="67E998AB" w14:textId="77777777" w:rsidR="003C1391" w:rsidRPr="00620FBA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Przez przeglądy techniczne, konserwację należy rozumieć wykonywanie czynności, których zakres określa producent danego urządzenia</w:t>
      </w:r>
      <w:r w:rsidRPr="00620FBA">
        <w:rPr>
          <w:rFonts w:ascii="Arial" w:eastAsia="Lucida Sans Unicode" w:hAnsi="Arial" w:cs="Arial"/>
          <w:i/>
          <w:kern w:val="1"/>
          <w:szCs w:val="24"/>
          <w:lang w:eastAsia="zh-CN" w:bidi="hi-IN"/>
        </w:rPr>
        <w:t>,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polegających na obsłudze okresowej mającej na celu podtrzymanie stałej gotowości eksploatacyjnej urządzeń, w tym kontroli poprawności ich działania. </w:t>
      </w:r>
    </w:p>
    <w:p w14:paraId="0792C78B" w14:textId="77777777" w:rsidR="003C1391" w:rsidRPr="00620FBA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Integralną częścią umowy jest złożone przez Wykonawcę oświadczenie o treści opisanej w zał.nr </w:t>
      </w:r>
      <w:r w:rsidR="009C2A25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3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do SWZ.</w:t>
      </w:r>
    </w:p>
    <w:p w14:paraId="24FDD6CC" w14:textId="77777777" w:rsidR="007078BF" w:rsidRPr="00620FBA" w:rsidRDefault="007078BF" w:rsidP="007078BF">
      <w:pPr>
        <w:widowControl w:val="0"/>
        <w:suppressAutoHyphens/>
        <w:autoSpaceDE w:val="0"/>
        <w:ind w:left="284"/>
        <w:jc w:val="both"/>
        <w:rPr>
          <w:rFonts w:ascii="Arial" w:eastAsia="Calibri" w:hAnsi="Arial" w:cs="Arial"/>
          <w:bCs/>
          <w:szCs w:val="24"/>
          <w:lang w:eastAsia="en-US"/>
        </w:rPr>
      </w:pPr>
    </w:p>
    <w:p w14:paraId="39260589" w14:textId="77777777" w:rsidR="003C1391" w:rsidRPr="00620FBA" w:rsidRDefault="003C1391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§ 2.</w:t>
      </w:r>
    </w:p>
    <w:p w14:paraId="02AF1FCE" w14:textId="77777777" w:rsidR="003C1391" w:rsidRPr="00620FBA" w:rsidRDefault="003C1391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Opis przedmiotu zamówienia</w:t>
      </w:r>
    </w:p>
    <w:p w14:paraId="1363DCCF" w14:textId="77777777" w:rsidR="003B5D94" w:rsidRPr="00620FBA" w:rsidRDefault="003B5D94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791AA2CD" w14:textId="77777777" w:rsidR="003C1391" w:rsidRPr="00620FBA" w:rsidRDefault="003C1391" w:rsidP="003C1391">
      <w:pPr>
        <w:widowControl w:val="0"/>
        <w:tabs>
          <w:tab w:val="left" w:pos="142"/>
        </w:tabs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I. Przeglądy techniczne i konserwacja urządzeń.</w:t>
      </w:r>
    </w:p>
    <w:p w14:paraId="0DE48CC2" w14:textId="77777777" w:rsidR="003C1391" w:rsidRPr="00620FBA" w:rsidRDefault="003C1391" w:rsidP="003C1391">
      <w:pPr>
        <w:widowControl w:val="0"/>
        <w:tabs>
          <w:tab w:val="left" w:pos="142"/>
        </w:tabs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13F8B2BD" w14:textId="77777777"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Przeglądy, konserwacja, ocena stanu technicznego urządzeń objętych niniejszą umową, wykonywane będą w miejscu użytkowania tych urządzeń.</w:t>
      </w:r>
    </w:p>
    <w:p w14:paraId="46EDC258" w14:textId="77777777"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 przypadku braku daty przeglądu technicznego w Pakietach, Zamawiający powiadomi o terminie wykonania przeglądu technicznego z 14 dniowym wyprzedzeniem.</w:t>
      </w:r>
    </w:p>
    <w:p w14:paraId="2A4580F6" w14:textId="77777777"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lastRenderedPageBreak/>
        <w:t>Harmonogram, o którym mowa w ust. 2 niniejszego paragrafu będzie zawarty w Załączniku nr 3 do niniejszej umowy.</w:t>
      </w:r>
    </w:p>
    <w:p w14:paraId="477132C9" w14:textId="77777777"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hAnsi="Arial" w:cs="Arial"/>
          <w:szCs w:val="24"/>
        </w:rPr>
        <w:t>Wykonawca w ramach przedmiotu umowy zobowiązuje się w szczególności do:</w:t>
      </w:r>
    </w:p>
    <w:p w14:paraId="5CB6258E" w14:textId="77777777" w:rsidR="003C1391" w:rsidRPr="00620FBA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wykonywania okresowych przeglądów techniczno-eksploatacyjnych zgodnie z zaleceniami producenta urządzenia/urządzeń/,</w:t>
      </w:r>
    </w:p>
    <w:p w14:paraId="712B9197" w14:textId="74267BA4" w:rsidR="006B2D6A" w:rsidRPr="0043080A" w:rsidRDefault="003C1391" w:rsidP="0043080A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potwierdzania terminów przeglądów ustalonych w harmonogramie, o którym mowa </w:t>
      </w:r>
      <w:r w:rsidR="006B2D6A" w:rsidRPr="00620FBA">
        <w:rPr>
          <w:rFonts w:ascii="Arial" w:hAnsi="Arial" w:cs="Arial"/>
          <w:szCs w:val="24"/>
        </w:rPr>
        <w:t xml:space="preserve">                </w:t>
      </w:r>
      <w:r w:rsidRPr="00620FBA">
        <w:rPr>
          <w:rFonts w:ascii="Arial" w:hAnsi="Arial" w:cs="Arial"/>
          <w:szCs w:val="24"/>
        </w:rPr>
        <w:t>w § 2. I. ust.2 i 3 niniejszej umowy,</w:t>
      </w:r>
    </w:p>
    <w:p w14:paraId="2F7D3362" w14:textId="7985F4BE" w:rsidR="003C1391" w:rsidRPr="00620FBA" w:rsidRDefault="003C1391" w:rsidP="006B2D6A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uzgadniania z Zamawiającym terminów wykonania usług objętych przedmiotem niniejszej umowy, w celu udostępnienia urządzenia/ urządzeń przez personel Zamawiają</w:t>
      </w:r>
      <w:r w:rsidR="0043080A">
        <w:rPr>
          <w:rFonts w:ascii="Arial" w:hAnsi="Arial" w:cs="Arial"/>
          <w:szCs w:val="24"/>
        </w:rPr>
        <w:t xml:space="preserve">cego </w:t>
      </w:r>
      <w:r w:rsidRPr="00620FBA">
        <w:rPr>
          <w:rFonts w:ascii="Arial" w:hAnsi="Arial" w:cs="Arial"/>
          <w:szCs w:val="24"/>
        </w:rPr>
        <w:t>i podpisania przez personel Zamawiającego Karty Pracy  po wykonaniu usługi,</w:t>
      </w:r>
    </w:p>
    <w:p w14:paraId="7129153C" w14:textId="4A902877" w:rsidR="003C1391" w:rsidRPr="00620FBA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konserwacji urządzeń oraz inspekcji zużycia poszczególnych części /elementów/ urządzeń, w tym wymiany zużytych części /elementów/,</w:t>
      </w:r>
    </w:p>
    <w:p w14:paraId="50208872" w14:textId="77777777" w:rsidR="003C1391" w:rsidRPr="00620FBA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diagnozowania błędów w funkcjonowaniu urządzenia /urządzeń,</w:t>
      </w:r>
    </w:p>
    <w:p w14:paraId="0B1F5BC1" w14:textId="77777777" w:rsidR="003C1391" w:rsidRPr="00620FBA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usuwania drobnych usterek urządzenia/urządzeń/,</w:t>
      </w:r>
    </w:p>
    <w:p w14:paraId="4D0FA286" w14:textId="77777777"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dostawy i wymiany materiałów oraz części /elementów/ urządzenia /urządzeń zgodnie </w:t>
      </w:r>
      <w:r w:rsidR="006B2D6A" w:rsidRPr="00620FBA">
        <w:rPr>
          <w:rFonts w:ascii="Arial" w:hAnsi="Arial" w:cs="Arial"/>
          <w:szCs w:val="24"/>
        </w:rPr>
        <w:t xml:space="preserve">           </w:t>
      </w:r>
      <w:r w:rsidRPr="00620FBA">
        <w:rPr>
          <w:rFonts w:ascii="Arial" w:hAnsi="Arial" w:cs="Arial"/>
          <w:szCs w:val="24"/>
        </w:rPr>
        <w:t>z procedurami zalecanymi przez producenta,</w:t>
      </w:r>
    </w:p>
    <w:p w14:paraId="6BDADD59" w14:textId="18E42478"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sprawdzenia funkcjonowania urządzenia/urządzeń, i jego /ich/ gotowości do pracy, bezpieczeństwa mechanicznego i elektrycznego oraz sprawdzenia wartości pomiarowych</w:t>
      </w:r>
      <w:r w:rsidR="0043080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i aplikacyjnych aparatury,</w:t>
      </w:r>
    </w:p>
    <w:p w14:paraId="466A8409" w14:textId="77777777"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przeprowadzenia czynności kalibrujących i korygujących, </w:t>
      </w:r>
    </w:p>
    <w:p w14:paraId="7F582BE7" w14:textId="77777777"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wydawania orzeczeń technicznych dla urządzenia/urządzeń szczególnie, gdy urządzenie /urządzenia kwalifikują się do kasacji, bez ponoszenia dodatkowych kosztów przez Zamawiającego,</w:t>
      </w:r>
    </w:p>
    <w:p w14:paraId="74992690" w14:textId="77777777"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 przypadku urządzeń podlegających odbiorowi przez inspektorów UDT –przygotowanie urządzeń do odbioru, wykonanie czynności w związku z zaleceniami inspektorów UDT, uczestnictwo w odbiorach z udziałem inspektorów UDT.</w:t>
      </w:r>
    </w:p>
    <w:p w14:paraId="32696703" w14:textId="77777777"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426" w:hanging="426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Wykonawca jest zobowiązany ponadto: </w:t>
      </w:r>
    </w:p>
    <w:p w14:paraId="10A1ABF2" w14:textId="77777777" w:rsidR="003C1391" w:rsidRPr="00620FBA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wykonywać czynności przeglądowo-konserwacyjne z należytą starannością, zgodnie </w:t>
      </w:r>
      <w:r w:rsidR="006B2D6A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              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z właściwościami urządzenia/urządzeń/objętych przedmiotem niniejszej umowy, obowiązującymi w tym zakresie przepisami prawa, instrukcjami, standardami i normami,</w:t>
      </w:r>
    </w:p>
    <w:p w14:paraId="254E0BD4" w14:textId="77777777" w:rsidR="003C1391" w:rsidRPr="00620FBA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używać do przeglądów</w:t>
      </w:r>
      <w:r w:rsidR="00CA64F0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i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konserwacji tylko części i materiały fabrycznie nowe i dopuszczone do obrotu, spełniające wymagane przez producenta parametry oraz zgodne z obowiązującymi w stosunku do nich normami i przepisami.</w:t>
      </w:r>
    </w:p>
    <w:p w14:paraId="3E287E3C" w14:textId="77777777" w:rsidR="003C1391" w:rsidRPr="00620FBA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utylizować lub zagospodarować - zgodnie z obowiązującymi przepisami prawa - wszelkie odpady powstałe w wyniku realizacji przedmiotu umowy (tj. zużyte i wymienione części zamienne, podzespoły akumulatory, obudowy itp.). </w:t>
      </w:r>
    </w:p>
    <w:p w14:paraId="327FA2CF" w14:textId="77777777" w:rsidR="003C1391" w:rsidRPr="00620FBA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 przypadku wyłączenia z użytkowania aparatu</w:t>
      </w:r>
      <w:r w:rsidR="00CA64F0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z negatywnym wynikiem przeglądu technicznego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(sprzętu, urządzenia) do umieszczenia na danym aparacie (sprzęcie, urządzeniu) czytelnej informacji „UWAGA !!!  Urządzenie niesprawne – nie używać”. </w:t>
      </w:r>
    </w:p>
    <w:p w14:paraId="65959EF6" w14:textId="77777777" w:rsidR="003C1391" w:rsidRPr="00620FBA" w:rsidRDefault="003C1391" w:rsidP="00D5511D">
      <w:pPr>
        <w:widowControl w:val="0"/>
        <w:numPr>
          <w:ilvl w:val="0"/>
          <w:numId w:val="9"/>
        </w:numPr>
        <w:suppressAutoHyphens/>
        <w:autoSpaceDE w:val="0"/>
        <w:ind w:left="426" w:hanging="426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color w:val="000000"/>
          <w:kern w:val="1"/>
          <w:szCs w:val="24"/>
          <w:lang w:eastAsia="zh-CN" w:bidi="hi-IN"/>
        </w:rPr>
        <w:t>W szczególnych przypadkach, gdy przegląd techniczny nie może się odbyć w siedzibie Zamawiającego, Zamawiający dopuszcza wykonanie przeglądów technicznych w siedzibie Wykonawcy, koszt przesyłki urządzenia, wraz z ubezpieczeniem sprzętu medycznego po stronie Wykonawcy.</w:t>
      </w:r>
    </w:p>
    <w:p w14:paraId="38003350" w14:textId="77777777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§ 3.</w:t>
      </w:r>
    </w:p>
    <w:p w14:paraId="7ABD45C5" w14:textId="77777777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Obowiązki Wykonawcy</w:t>
      </w:r>
    </w:p>
    <w:p w14:paraId="4A2AA23C" w14:textId="77777777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hAnsi="Arial" w:cs="Arial"/>
          <w:szCs w:val="24"/>
        </w:rPr>
      </w:pPr>
    </w:p>
    <w:p w14:paraId="609EA173" w14:textId="403AEA87" w:rsidR="003C1391" w:rsidRPr="00620FBA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Wykonawca będzie wykonywał usługę w godzinach ustalonych z Zamawiającym: – preferowane godziny pracy personelu nadzoru -</w:t>
      </w:r>
      <w:r w:rsidR="0043080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7:00 -14:00.</w:t>
      </w:r>
    </w:p>
    <w:p w14:paraId="40A4A7D2" w14:textId="77777777" w:rsidR="003C1391" w:rsidRPr="00620FBA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Raporty serwisowe i serwisowe Karty Pracy z przeglądów urządzeń potwierdzają przedstawiciele komórek organizacyjnych Zamawiającego, w których użytkowane są urządzenia objęte przedmiotem niniejszej umowy, tj. lekarz dyżurny, Ordynator, Pielęgniarka Oddziałowa, Kierownik Poradni, Pracowni, Przychodni. </w:t>
      </w:r>
    </w:p>
    <w:p w14:paraId="07C7047A" w14:textId="6B3A8CDD" w:rsidR="003C1391" w:rsidRPr="00620FBA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lastRenderedPageBreak/>
        <w:t>Raporty serwisowe i Karty Pracy należy pozostawić u użytkownika urządzenia /urządzeń/jeśli usługa jest wykonywana w godzinach przedpołudniowych lub przesłać mailem lub faksem</w:t>
      </w:r>
      <w:r w:rsidR="0043080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 xml:space="preserve">do Działu Technicznego w terminie do </w:t>
      </w:r>
      <w:r w:rsidRPr="00620FBA">
        <w:rPr>
          <w:rFonts w:ascii="Arial" w:hAnsi="Arial" w:cs="Arial"/>
          <w:b/>
          <w:bCs/>
          <w:szCs w:val="24"/>
        </w:rPr>
        <w:t>3 dni</w:t>
      </w:r>
      <w:r w:rsidRPr="00620FBA">
        <w:rPr>
          <w:rFonts w:ascii="Arial" w:hAnsi="Arial" w:cs="Arial"/>
          <w:szCs w:val="24"/>
        </w:rPr>
        <w:t xml:space="preserve"> roboczych od daty zakończenia wykonania usługi.</w:t>
      </w:r>
    </w:p>
    <w:p w14:paraId="79035FFC" w14:textId="11B916DE" w:rsidR="003C1391" w:rsidRPr="00620FBA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 Raporcie serwisowym i Karcie Pracy muszą być wyszczególnione wykonane czynności serwisowe, zastosowane materiały, części oraz dane zgodne z wymaganiami wynikającymi</w:t>
      </w:r>
      <w:r w:rsidR="006B2D6A" w:rsidRPr="00620FB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z ustawy o wyrobach medycznych, w tym jednoznaczne stwierdzenie, że urządzenie technicznie jest sprawne i może być użytkowane.</w:t>
      </w:r>
    </w:p>
    <w:p w14:paraId="11863212" w14:textId="69B77F98" w:rsidR="003C1391" w:rsidRPr="00620FBA" w:rsidRDefault="003C1391" w:rsidP="003C1391">
      <w:pPr>
        <w:widowControl w:val="0"/>
        <w:numPr>
          <w:ilvl w:val="0"/>
          <w:numId w:val="14"/>
        </w:numPr>
        <w:suppressAutoHyphens/>
        <w:autoSpaceDE w:val="0"/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Podstawą do stwierdzenia wykonania usługi i zapłaty za nie wynagrodzenia będzie potwierdzenie w Karcie Pracy lub w Raporcie serwisowym czynności oraz danych, o których mow</w:t>
      </w:r>
      <w:r w:rsidR="0043080A">
        <w:rPr>
          <w:rFonts w:ascii="Arial" w:hAnsi="Arial" w:cs="Arial"/>
          <w:szCs w:val="24"/>
        </w:rPr>
        <w:t>a</w:t>
      </w:r>
      <w:r w:rsidR="006B2D6A" w:rsidRPr="00620FB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w ust.4 niniejszego paragrafu, czytelnym podpisem i ostemplowanie pieczątką przez osobę upoważnioną ze strony Zamawiającego do akceptacji wypełnionych przez Wykonawcę</w:t>
      </w:r>
      <w:r w:rsidR="0043080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Kart Pracy i Raportów serwisowych.</w:t>
      </w:r>
    </w:p>
    <w:p w14:paraId="643BA930" w14:textId="77777777" w:rsidR="006B2D6A" w:rsidRPr="00620FBA" w:rsidRDefault="006B2D6A" w:rsidP="006B2D6A">
      <w:pPr>
        <w:widowControl w:val="0"/>
        <w:suppressAutoHyphens/>
        <w:autoSpaceDE w:val="0"/>
        <w:jc w:val="both"/>
        <w:rPr>
          <w:rFonts w:ascii="Arial" w:hAnsi="Arial" w:cs="Arial"/>
          <w:szCs w:val="24"/>
        </w:rPr>
      </w:pPr>
    </w:p>
    <w:p w14:paraId="5FD68FAB" w14:textId="77777777" w:rsidR="006B2D6A" w:rsidRPr="00620FBA" w:rsidRDefault="006B2D6A" w:rsidP="006B2D6A">
      <w:pPr>
        <w:widowControl w:val="0"/>
        <w:suppressAutoHyphens/>
        <w:autoSpaceDE w:val="0"/>
        <w:jc w:val="both"/>
        <w:rPr>
          <w:rFonts w:ascii="Arial" w:hAnsi="Arial" w:cs="Arial"/>
          <w:szCs w:val="24"/>
        </w:rPr>
      </w:pPr>
    </w:p>
    <w:p w14:paraId="45528F47" w14:textId="77777777" w:rsidR="0021254B" w:rsidRPr="00620FBA" w:rsidRDefault="0021254B" w:rsidP="006B2D6A">
      <w:pPr>
        <w:widowControl w:val="0"/>
        <w:suppressAutoHyphens/>
        <w:autoSpaceDE w:val="0"/>
        <w:jc w:val="both"/>
        <w:rPr>
          <w:rFonts w:ascii="Arial" w:hAnsi="Arial" w:cs="Arial"/>
          <w:szCs w:val="24"/>
        </w:rPr>
      </w:pPr>
    </w:p>
    <w:p w14:paraId="0B4F6FD0" w14:textId="77777777" w:rsidR="003C1391" w:rsidRPr="00620FBA" w:rsidRDefault="003C1391" w:rsidP="003C1391">
      <w:pPr>
        <w:widowControl w:val="0"/>
        <w:numPr>
          <w:ilvl w:val="0"/>
          <w:numId w:val="14"/>
        </w:numPr>
        <w:suppressAutoHyphens/>
        <w:autoSpaceDE w:val="0"/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Wykonawca oświadcza i gwarantuje, że:</w:t>
      </w:r>
    </w:p>
    <w:p w14:paraId="018129F3" w14:textId="77777777" w:rsidR="003C1391" w:rsidRPr="00620FBA" w:rsidRDefault="003C1391" w:rsidP="003C1391">
      <w:pPr>
        <w:widowControl w:val="0"/>
        <w:numPr>
          <w:ilvl w:val="0"/>
          <w:numId w:val="15"/>
        </w:numPr>
        <w:suppressAutoHyphens/>
        <w:autoSpaceDE w:val="0"/>
        <w:ind w:hanging="153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posiada niezbędne kwalifikacje i doświadczenie do dokonywania</w:t>
      </w:r>
      <w:r w:rsidR="006B2D6A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przeglądów</w:t>
      </w:r>
      <w:r w:rsidR="006B2D6A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,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oceny stanu technicznego urządzeń objętych niniejszą umową,</w:t>
      </w:r>
    </w:p>
    <w:p w14:paraId="53330945" w14:textId="77777777" w:rsidR="006B2D6A" w:rsidRPr="00620FBA" w:rsidRDefault="006B2D6A" w:rsidP="006B2D6A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</w:p>
    <w:p w14:paraId="67F78C88" w14:textId="77777777" w:rsidR="003C1391" w:rsidRPr="00620FBA" w:rsidRDefault="003C1391" w:rsidP="003C1391">
      <w:pPr>
        <w:widowControl w:val="0"/>
        <w:numPr>
          <w:ilvl w:val="0"/>
          <w:numId w:val="15"/>
        </w:numPr>
        <w:suppressAutoHyphens/>
        <w:autoSpaceDE w:val="0"/>
        <w:ind w:hanging="153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poprzez wykonywanie usługi nie pogorszy się stan techniczny urządzeń, przez co urządzenia nie utracą ważności certyfikatów i świadectw bezpieczeństwa</w:t>
      </w:r>
    </w:p>
    <w:p w14:paraId="1ED73B5D" w14:textId="77777777" w:rsidR="003C1391" w:rsidRPr="00620FBA" w:rsidRDefault="003C1391" w:rsidP="003C1391">
      <w:pPr>
        <w:widowControl w:val="0"/>
        <w:numPr>
          <w:ilvl w:val="0"/>
          <w:numId w:val="14"/>
        </w:numPr>
        <w:suppressAutoHyphens/>
        <w:autoSpaceDE w:val="0"/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Wykonawca jest zobowiązany:</w:t>
      </w:r>
    </w:p>
    <w:p w14:paraId="420D1F39" w14:textId="77777777"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wykonywać czynności przeglądowo-konserwacyjne z należytą starannością, zgodnie </w:t>
      </w:r>
      <w:r w:rsidR="0021254B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               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z właściwościami urządzenia/urządzeń/objętych przedmiotem niniejszej umowy, obowiązującymi w tym zakresie przepisami prawa, instrukcjami, standardami i normami,</w:t>
      </w:r>
    </w:p>
    <w:p w14:paraId="0C73AFA4" w14:textId="77777777"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używać do przeglądów</w:t>
      </w:r>
      <w:r w:rsidR="00192BAD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i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konserwacji tylko części i materiały fabrycznie nowe i dopuszczone do obrotu, spełniające wymagane przez producenta parametry oraz zgodne z obowiązującymi w stosunku do nich normami i przepisami.</w:t>
      </w:r>
    </w:p>
    <w:p w14:paraId="4D25E990" w14:textId="77777777"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utylizować lub zagospodarować - zgodnie z obowiązującymi przepisami prawa -wszelkie odpady powstałe w wyniku realizacji przedmiotu umowy (tj. zużyte i wymienione części zamienne, podzespoły akumulatory, obudowy itp.). </w:t>
      </w:r>
    </w:p>
    <w:p w14:paraId="427E21FD" w14:textId="77777777"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 przypadku wyłączenia z użytkowania n</w:t>
      </w:r>
      <w:r w:rsidR="00DE500A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iesprawnego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aparatu (sprzętu, urządzenia) </w:t>
      </w:r>
      <w:r w:rsidR="0021254B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          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do umieszczenia na danym aparacie (sprzęcie, urz</w:t>
      </w:r>
      <w:r w:rsidR="0021254B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ądzeniu) czytelnej informacji „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UWAGA !!!  Urządzenie niesprawne – nie używać”.</w:t>
      </w:r>
    </w:p>
    <w:p w14:paraId="7BEAB73B" w14:textId="77777777"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posiadać aktualną polisę ubezpieczeniową w zakresie prowadzonej działalności gospodarczej.</w:t>
      </w:r>
    </w:p>
    <w:p w14:paraId="768447D8" w14:textId="77777777" w:rsidR="003B5D94" w:rsidRPr="00620FBA" w:rsidRDefault="003B5D94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4BC51B96" w14:textId="77777777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§ 4.</w:t>
      </w:r>
    </w:p>
    <w:p w14:paraId="63C0158B" w14:textId="4BDC6609" w:rsidR="003C1391" w:rsidRPr="00620FBA" w:rsidRDefault="003C1391" w:rsidP="00042C14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Wynagrodzenie</w:t>
      </w:r>
    </w:p>
    <w:p w14:paraId="6143576F" w14:textId="6F7E3A4D" w:rsidR="003A5152" w:rsidRPr="00620FBA" w:rsidRDefault="003A5152" w:rsidP="00042C14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202C4E64" w14:textId="2A63D3B7" w:rsidR="003A5152" w:rsidRPr="00620FBA" w:rsidRDefault="003A5152" w:rsidP="00620FBA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>1.Wykonawca zobowiązuje się wystawić i dostarczyć</w:t>
      </w:r>
      <w:r w:rsidR="00E4468F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fakturę VAT</w:t>
      </w:r>
      <w:r w:rsidR="00E4468F">
        <w:rPr>
          <w:rFonts w:ascii="Arial" w:eastAsia="Times New Roman" w:hAnsi="Arial"/>
          <w:sz w:val="24"/>
          <w:szCs w:val="24"/>
          <w:lang w:eastAsia="pl-PL"/>
        </w:rPr>
        <w:t xml:space="preserve"> z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>a wykonany przedmiot umowy.</w:t>
      </w:r>
      <w:r w:rsidRPr="00620FBA">
        <w:rPr>
          <w:rFonts w:ascii="Arial" w:eastAsia="Times New Roman" w:hAnsi="Arial"/>
          <w:color w:val="FF0000"/>
          <w:sz w:val="24"/>
          <w:szCs w:val="24"/>
          <w:lang w:eastAsia="pl-PL"/>
        </w:rPr>
        <w:t xml:space="preserve">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>W przypadku braku możliwości dostarczenia faktury  w momencie wykonywania przedmiotu umowy, fakturę należy dostarczyć w formie papierowej w terminie do 5 dni</w:t>
      </w:r>
      <w:r w:rsidR="00E4468F">
        <w:rPr>
          <w:rFonts w:ascii="Arial" w:eastAsia="Times New Roman" w:hAnsi="Arial"/>
          <w:sz w:val="24"/>
          <w:szCs w:val="24"/>
          <w:lang w:eastAsia="pl-PL"/>
        </w:rPr>
        <w:t>: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</w:t>
      </w:r>
    </w:p>
    <w:p w14:paraId="5EC817EF" w14:textId="28036075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od </w:t>
      </w:r>
      <w:r w:rsidR="00E4468F">
        <w:rPr>
          <w:rFonts w:ascii="Arial" w:eastAsia="Times New Roman" w:hAnsi="Arial"/>
          <w:sz w:val="24"/>
          <w:szCs w:val="24"/>
          <w:lang w:eastAsia="pl-PL"/>
        </w:rPr>
        <w:t>wykonania przeglądów technicznych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lub zamieszczenia faktury na PEF w terminie 2 dni </w:t>
      </w:r>
    </w:p>
    <w:p w14:paraId="3D4B2236" w14:textId="69AC4193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od </w:t>
      </w:r>
      <w:r w:rsidR="00E4468F">
        <w:rPr>
          <w:rFonts w:ascii="Arial" w:eastAsia="Times New Roman" w:hAnsi="Arial"/>
          <w:sz w:val="24"/>
          <w:szCs w:val="24"/>
          <w:lang w:eastAsia="pl-PL"/>
        </w:rPr>
        <w:t>wykonania przeglądów technicznych .</w:t>
      </w:r>
    </w:p>
    <w:p w14:paraId="066C4B29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2. Strony zgodnie postanawiają, że co do zasady do jednego zamówienia będzie     wystawiana nie więcej niż jedna faktura Vat, co ma za cel ograniczyć nieuczciwą praktykę Wykonawców polegającą na dzieleniu zamówienia i pozycjonowaniu go </w:t>
      </w:r>
    </w:p>
    <w:p w14:paraId="038C19B2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w więcej niż jednej fakturze Vat, co z kolei w przypadku opóźnienia w zapłacie przez Zamawiającego daje możliwość Wykonawcy naliczania rekompensaty 40 euro za koszty odzyskiwania należności od każdej wystawionej faktury Vat, opłaconej   </w:t>
      </w:r>
    </w:p>
    <w:p w14:paraId="30C2852D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lastRenderedPageBreak/>
        <w:t xml:space="preserve">    z opóźnieniem na podstawie przepisów ustawy z dnia 8.03.2013 r. o terminach zapłaty w transakcjach handlowych.</w:t>
      </w:r>
    </w:p>
    <w:p w14:paraId="317BDC13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before="60"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3. W przypadku, gdyby wystawienie wyłącznie jednej faktury Vat do jednego  zamówienia było organizacyjnie lub/i prawnie niemożliwe, Wykonawca oświadcza, </w:t>
      </w:r>
    </w:p>
    <w:p w14:paraId="77B69EBD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że zrzeka się prawa do naliczania rekompensaty za koszty odzyskiwania należności, </w:t>
      </w:r>
    </w:p>
    <w:p w14:paraId="33F4B0B2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before="60" w:after="0" w:line="240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o której mowa w ustępie powyżej, w stosunku do każdej następnej faktury wystawionej do tego samego zamówienia.</w:t>
      </w:r>
    </w:p>
    <w:p w14:paraId="4D2B7634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before="60" w:after="0" w:line="240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4. W przypadku przedstawienia przez Wykonawcę nieczytelnej lub nieprawidłowej faktury VAT Zamawiający zastrzega sobie prawo odmówienia jej przyjęcia.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 xml:space="preserve">7. Zapłata wynagrodzenia nastąpi w formie polecenia przelewu w terminie 60 dni </w:t>
      </w:r>
    </w:p>
    <w:p w14:paraId="1762850E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od daty otrzymania przez Zamawiającego faktury VAT. nr postępowania: ………………</w:t>
      </w:r>
    </w:p>
    <w:p w14:paraId="39972D99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Cambria" w:hAnsi="Arial"/>
          <w:sz w:val="24"/>
          <w:szCs w:val="24"/>
          <w:lang w:eastAsia="pl-PL"/>
        </w:rPr>
      </w:pPr>
      <w:r w:rsidRPr="00620FBA">
        <w:rPr>
          <w:rFonts w:ascii="Arial" w:eastAsia="Cambria" w:hAnsi="Arial"/>
          <w:sz w:val="24"/>
          <w:szCs w:val="24"/>
          <w:lang w:eastAsia="pl-PL"/>
        </w:rPr>
        <w:t xml:space="preserve">  W przypadku, gdyby Wykonawca zamieścił na fakturze inny termin płatności </w:t>
      </w:r>
    </w:p>
    <w:p w14:paraId="77BD134E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Cambria" w:hAnsi="Arial"/>
          <w:sz w:val="24"/>
          <w:szCs w:val="24"/>
          <w:lang w:eastAsia="pl-PL"/>
        </w:rPr>
        <w:t xml:space="preserve">  niż określony w niniejszej umowie obowiązuje termin płatności określony w umowie.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>5. Wynagrodzenie za dostawy stanowiące przedmiot umowy będzie płatne przelewem</w:t>
      </w:r>
    </w:p>
    <w:p w14:paraId="2B9A978A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na konto o numerze ……………………………………..wskazane przez Wykonawcę  </w:t>
      </w:r>
    </w:p>
    <w:p w14:paraId="64B45AE1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w treści faktury, z zastrzeżeniem zastosowania mechanizmu podzielonej płatności </w:t>
      </w:r>
    </w:p>
    <w:p w14:paraId="760F4A18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polegającym na tym, że: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 xml:space="preserve">a) zapłaty kwoty odpowiadającej całości albo części kwoty podatku wynikającej </w:t>
      </w:r>
    </w:p>
    <w:p w14:paraId="439A6B30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z otrzymanej faktury jest dokonywana na rachunek VAT.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 xml:space="preserve">b) zapłata całości albo części kwoty odpowiadającej wartości sprzedaży netto </w:t>
      </w:r>
    </w:p>
    <w:p w14:paraId="160EDCA4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wynikającej z otrzymanej faktury jest dokonywana na rachunek bankowy albo </w:t>
      </w:r>
    </w:p>
    <w:p w14:paraId="53334F00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na rachunek w spółdzielczej kasie oszczędnościowo-kredytowej, dla których jest</w:t>
      </w:r>
    </w:p>
    <w:p w14:paraId="726AA184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prowadzony rachunek VAT, albo jest rozliczana w inny sposób.</w:t>
      </w:r>
    </w:p>
    <w:p w14:paraId="7FC34214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</w:p>
    <w:p w14:paraId="00CB06A9" w14:textId="77777777" w:rsidR="003A5152" w:rsidRPr="00620FBA" w:rsidRDefault="003A5152" w:rsidP="003A5152">
      <w:pPr>
        <w:widowControl w:val="0"/>
        <w:suppressAutoHyphens/>
        <w:spacing w:line="276" w:lineRule="auto"/>
        <w:jc w:val="both"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>6. Na podstawie art. 12 ust. 4i i 4j oraz art. 15d ustawy o podatku dochodowym od osób   prawnych:</w:t>
      </w:r>
    </w:p>
    <w:p w14:paraId="07CB2B95" w14:textId="77777777" w:rsidR="003A5152" w:rsidRPr="00620FBA" w:rsidRDefault="003A5152" w:rsidP="003A5152">
      <w:pPr>
        <w:widowControl w:val="0"/>
        <w:numPr>
          <w:ilvl w:val="0"/>
          <w:numId w:val="44"/>
        </w:numPr>
        <w:tabs>
          <w:tab w:val="left" w:pos="284"/>
        </w:tabs>
        <w:suppressAutoHyphens/>
        <w:spacing w:line="276" w:lineRule="auto"/>
        <w:ind w:left="284" w:hanging="284"/>
        <w:contextualSpacing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>Wykonawca ma obowiązek wskazania w umowie rachunku bankowego, który jest      zgodny z rachunkiem bankowym przypisanym mu w wykazie podmiotów zarejestrowanych jako podatnicy VAT, w tym podmiotów których rejestracja jako podatników VAT została przywrócona, prowadzonym przez Szefa Krajowej</w:t>
      </w:r>
      <w:r w:rsidRPr="00620FBA">
        <w:rPr>
          <w:rFonts w:ascii="Arial" w:eastAsia="Cambria" w:hAnsi="Arial" w:cs="Arial"/>
          <w:color w:val="FF0000"/>
          <w:szCs w:val="24"/>
        </w:rPr>
        <w:t xml:space="preserve"> </w:t>
      </w:r>
      <w:r w:rsidRPr="00620FBA">
        <w:rPr>
          <w:rFonts w:ascii="Arial" w:eastAsia="Cambria" w:hAnsi="Arial" w:cs="Arial"/>
          <w:szCs w:val="24"/>
        </w:rPr>
        <w:t>Administracji Skarbowej zgodnie z art. 96b ustawy o podatku od towarów i usług;</w:t>
      </w:r>
    </w:p>
    <w:p w14:paraId="1853B0B9" w14:textId="77777777" w:rsidR="003A5152" w:rsidRPr="00620FBA" w:rsidRDefault="003A5152" w:rsidP="003A5152">
      <w:pPr>
        <w:widowControl w:val="0"/>
        <w:numPr>
          <w:ilvl w:val="0"/>
          <w:numId w:val="44"/>
        </w:numPr>
        <w:tabs>
          <w:tab w:val="num" w:pos="284"/>
          <w:tab w:val="left" w:pos="567"/>
        </w:tabs>
        <w:suppressAutoHyphens/>
        <w:spacing w:line="276" w:lineRule="auto"/>
        <w:ind w:left="284" w:hanging="284"/>
        <w:contextualSpacing/>
        <w:jc w:val="both"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 xml:space="preserve">W przypadku zmiany rachunku bankowego lub wykreślenia wskazanego w pkt. a  rachunku bankowego Wykonawcy z wykazu jest on zobowiązany do poinformowania </w:t>
      </w:r>
    </w:p>
    <w:p w14:paraId="5DAF7405" w14:textId="77777777" w:rsidR="003A5152" w:rsidRPr="00620FBA" w:rsidRDefault="003A5152" w:rsidP="003A5152">
      <w:pPr>
        <w:widowControl w:val="0"/>
        <w:tabs>
          <w:tab w:val="left" w:pos="567"/>
        </w:tabs>
        <w:suppressAutoHyphens/>
        <w:spacing w:line="276" w:lineRule="auto"/>
        <w:ind w:left="284"/>
        <w:contextualSpacing/>
        <w:jc w:val="both"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>o tym fakcie Zamawiającego w terminie 1 dnia od momentu zaistnienia zmiany. Informacja winna zawierać nowy numer rachunku bankowego umieszczony w wykazie na który mają zostać dokonane płatności, i być podpisana przez osoby upoważnione do reprezentowania Wykonawcy oraz w pierwszej kolejności przekazana Zamawiającemu drogą elektroniczną (na adres poczty elektronicznej: ksiegowosc@zsm.czest.pl), a następnie w oryginale do siedziby Zamawiającego. Informacja o której mowa powyżej stanowi podstawę do sporządzenia przez Zamawiającego aneksu do umowy w zakresie zmiany rachunku bankowego. W przypadku poinformowania Zamawiającego o zmianie rachunku bankowego, jego wykreślenia lub stwierdzenia przez Zamawiającego wykreślenia wskazanego w pkt. a rachunku bankowego Wykonawcy z wykazu, płatność wymagalna zostaje zawieszona do dnia wskazania przez Wykonawcę innego rachunku, który znajduje się w wykazie, o którym mowa w pkt a;</w:t>
      </w:r>
    </w:p>
    <w:p w14:paraId="2F02DEF6" w14:textId="77777777" w:rsidR="003A5152" w:rsidRPr="00620FBA" w:rsidRDefault="003A5152" w:rsidP="003A5152">
      <w:pPr>
        <w:widowControl w:val="0"/>
        <w:numPr>
          <w:ilvl w:val="0"/>
          <w:numId w:val="44"/>
        </w:numPr>
        <w:tabs>
          <w:tab w:val="num" w:pos="284"/>
        </w:tabs>
        <w:suppressAutoHyphens/>
        <w:spacing w:line="276" w:lineRule="auto"/>
        <w:ind w:left="284" w:hanging="284"/>
        <w:contextualSpacing/>
        <w:jc w:val="both"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 xml:space="preserve">W przypadku zawieszenia terminu płatności faktury zgodnie z pkt b, który został  określony zgodnie z niniejszą umową, Wykonawcy nie będzie przysługiwało prawo do naliczania dodatkowych opłat, kar, rekompensat, ani nie będzie naliczał odsetek za powstałe opóźnienie w zapłacie faktury;  </w:t>
      </w:r>
    </w:p>
    <w:p w14:paraId="1C305E2F" w14:textId="586B0428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Cambria" w:hAnsi="Arial"/>
          <w:sz w:val="24"/>
          <w:szCs w:val="24"/>
          <w:lang w:eastAsia="pl-PL"/>
        </w:rPr>
        <w:lastRenderedPageBreak/>
        <w:t>W przypadku, jeżeli Zamawiający dokona wpłaty na rachunek bankowy Wykonawcy    wskazany w umowie, a rachunek ten na dzień zlecenia przelewu nie będzie ujęty w wykazie,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</w:t>
      </w:r>
      <w:r w:rsidR="0043080A">
        <w:rPr>
          <w:rFonts w:ascii="Arial" w:eastAsia="Cambria" w:hAnsi="Arial"/>
          <w:sz w:val="24"/>
          <w:szCs w:val="24"/>
          <w:lang w:eastAsia="pl-PL"/>
        </w:rPr>
        <w:t xml:space="preserve"> </w:t>
      </w:r>
      <w:r w:rsidRPr="00620FBA">
        <w:rPr>
          <w:rFonts w:ascii="Arial" w:eastAsia="Cambria" w:hAnsi="Arial"/>
          <w:sz w:val="24"/>
          <w:szCs w:val="24"/>
          <w:lang w:eastAsia="pl-PL"/>
        </w:rPr>
        <w:t xml:space="preserve">wynikających z powyższych punktów.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>10. Zamawiający wyraża zgodę na przesyłanie przez Wykonawcę ustrukturyzowanych</w:t>
      </w:r>
    </w:p>
    <w:p w14:paraId="0699EA40" w14:textId="77777777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 faktur elektronicznych za pośrednictwem platformy elektronicznego fakturowania</w:t>
      </w:r>
    </w:p>
    <w:p w14:paraId="59BC3D11" w14:textId="77777777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(PEF), na której posiada aktywne konto, natomiast nie wyraża zgody na przesyłanie</w:t>
      </w:r>
    </w:p>
    <w:p w14:paraId="257F8846" w14:textId="77777777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 przez Wykonawcę innych niż faktury ustrukturyzowanych dokumentów elektronicznych.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>11. Ustrukturyzowana faktura elektroniczna winna zawierać dane wymienione w art. 6</w:t>
      </w:r>
    </w:p>
    <w:p w14:paraId="289BA9C4" w14:textId="77777777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 ustawy z dnia 9 listopada 2018 r. o elektronicznym fakturowaniu w zamówieniach</w:t>
      </w:r>
    </w:p>
    <w:p w14:paraId="76CC90DA" w14:textId="77777777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 publicznych, koncesjach na roboty budowlane lub usługi oraz partnerstwie </w:t>
      </w:r>
    </w:p>
    <w:p w14:paraId="20DDF46E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publiczno-prywatnym.</w:t>
      </w:r>
    </w:p>
    <w:p w14:paraId="7DF6F5E6" w14:textId="77777777" w:rsidR="003A5152" w:rsidRPr="00620FBA" w:rsidRDefault="003A5152" w:rsidP="003A5152">
      <w:pPr>
        <w:pStyle w:val="Akapitzlist1"/>
        <w:tabs>
          <w:tab w:val="left" w:pos="8647"/>
          <w:tab w:val="left" w:pos="9497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>12. W przypadku nieterminowej zapłaty wynagrodzenia przez Zamawiającego lub  opóźnienia w płatności, Wykonawca może naliczyć odsetki ustawowe  za opóźnienie, Wykonawcy nie przysługuje prawo wstrzymania świadczenia dostaw objętych niniejszą umową.</w:t>
      </w:r>
    </w:p>
    <w:p w14:paraId="064485E0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W przypadku wstrzymania przez Wykonawcę dostaw Zamawiający wezwie go do ich</w:t>
      </w:r>
    </w:p>
    <w:p w14:paraId="0DD085AB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wykonania w terminie 2 dni od otrzymania pisemnego wezwania a po bezskutecznym</w:t>
      </w:r>
    </w:p>
    <w:p w14:paraId="13A4B9CE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upływie tego terminu będzie uprawniony do dokonania zakupu zastępczego </w:t>
      </w:r>
    </w:p>
    <w:p w14:paraId="3178CEA8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i obciążenia Wykonawcy ewentualną różnicą w cenie.</w:t>
      </w:r>
    </w:p>
    <w:p w14:paraId="029CCD11" w14:textId="77777777" w:rsidR="003A5152" w:rsidRPr="00620FBA" w:rsidRDefault="003A5152" w:rsidP="003A5152">
      <w:pPr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13. Z uwagi na objęcie Zamawiającego dyscypliną finansów publicznych, strony uzgadniają, że w przypadku opóźnienia w zapłacie należnego Wykonawcy wynagrodzenia, o którym mowa powyżej, Zamawiający zapłaci Wykonawcy należne mu odsetki wyłącznie na podstawie prawidłowo wystawionej noty odsetkowej doręczonej Zamawiającemu.</w:t>
      </w:r>
      <w:r w:rsidRPr="00620FBA">
        <w:rPr>
          <w:rFonts w:ascii="Arial" w:hAnsi="Arial" w:cs="Arial"/>
          <w:szCs w:val="24"/>
        </w:rPr>
        <w:br/>
        <w:t>14. Faktura niezgodna z postanowieniami § 5 ust 1,3 umowy zostanie zwrócona przez Zamawiającego jako nieprawidłowa i nie będzie stanowić podstawy do zapłaty należności.</w:t>
      </w:r>
    </w:p>
    <w:p w14:paraId="37B2C02D" w14:textId="77777777" w:rsidR="003A5152" w:rsidRPr="00620FBA" w:rsidRDefault="003A5152" w:rsidP="003A5152">
      <w:pPr>
        <w:tabs>
          <w:tab w:val="num" w:pos="0"/>
        </w:tabs>
        <w:ind w:right="-33"/>
        <w:rPr>
          <w:rFonts w:ascii="Arial" w:hAnsi="Arial" w:cs="Arial"/>
          <w:b/>
          <w:szCs w:val="24"/>
        </w:rPr>
      </w:pPr>
    </w:p>
    <w:p w14:paraId="5F834F32" w14:textId="71FD9B12" w:rsidR="003A5152" w:rsidRPr="00620FBA" w:rsidRDefault="003A5152" w:rsidP="003A5152">
      <w:pPr>
        <w:tabs>
          <w:tab w:val="num" w:pos="0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 w:rsidR="00620FBA" w:rsidRPr="00620FBA">
        <w:rPr>
          <w:rFonts w:ascii="Arial" w:hAnsi="Arial" w:cs="Arial"/>
          <w:b/>
          <w:szCs w:val="24"/>
        </w:rPr>
        <w:t>5</w:t>
      </w:r>
    </w:p>
    <w:p w14:paraId="4B820AA1" w14:textId="77777777" w:rsidR="003A5152" w:rsidRPr="00620FBA" w:rsidRDefault="003A5152" w:rsidP="003A5152">
      <w:pPr>
        <w:tabs>
          <w:tab w:val="num" w:pos="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56DE97AE" w14:textId="77777777" w:rsidR="003A5152" w:rsidRPr="00620FBA" w:rsidRDefault="003A5152" w:rsidP="003A5152">
      <w:pPr>
        <w:widowControl w:val="0"/>
        <w:numPr>
          <w:ilvl w:val="0"/>
          <w:numId w:val="40"/>
        </w:numPr>
        <w:suppressAutoHyphens/>
        <w:ind w:left="426" w:right="-33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Zamawiający może naliczyć Wykonawcy następujące kary umowne:</w:t>
      </w:r>
    </w:p>
    <w:p w14:paraId="346DDC35" w14:textId="69C2FA55" w:rsidR="003A5152" w:rsidRPr="00620FBA" w:rsidRDefault="003A5152" w:rsidP="003A5152">
      <w:pPr>
        <w:widowControl w:val="0"/>
        <w:numPr>
          <w:ilvl w:val="0"/>
          <w:numId w:val="41"/>
        </w:numPr>
        <w:suppressAutoHyphens/>
        <w:ind w:left="709" w:right="-33" w:hanging="28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za opóźnienie w realizacji umowy w terminie określonym w § </w:t>
      </w:r>
      <w:r w:rsidR="0043080A">
        <w:rPr>
          <w:rFonts w:ascii="Arial" w:hAnsi="Arial" w:cs="Arial"/>
          <w:szCs w:val="24"/>
        </w:rPr>
        <w:t>2</w:t>
      </w:r>
      <w:r w:rsidRPr="00620FBA">
        <w:rPr>
          <w:rFonts w:ascii="Arial" w:hAnsi="Arial" w:cs="Arial"/>
          <w:szCs w:val="24"/>
        </w:rPr>
        <w:t xml:space="preserve"> ust 2, karę umowną w wysokości 1% wartości brutto danego zamówienia za każdy dzień opóźnienia;</w:t>
      </w:r>
    </w:p>
    <w:p w14:paraId="75A5A99A" w14:textId="77777777" w:rsidR="003A5152" w:rsidRPr="00620FBA" w:rsidRDefault="003A5152" w:rsidP="003A5152">
      <w:pPr>
        <w:widowControl w:val="0"/>
        <w:numPr>
          <w:ilvl w:val="0"/>
          <w:numId w:val="41"/>
        </w:numPr>
        <w:suppressAutoHyphens/>
        <w:ind w:left="709" w:right="-33" w:hanging="28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za odstąpienie od umowy z przyczyn leżących po stronie Wykonawcy- w wysokości 10 % wartości brutto umowy;</w:t>
      </w:r>
    </w:p>
    <w:p w14:paraId="6F687CAB" w14:textId="16110B95" w:rsidR="003A5152" w:rsidRPr="00620FBA" w:rsidRDefault="003A5152" w:rsidP="003A5152">
      <w:pPr>
        <w:widowControl w:val="0"/>
        <w:numPr>
          <w:ilvl w:val="0"/>
          <w:numId w:val="41"/>
        </w:numPr>
        <w:suppressAutoHyphens/>
        <w:ind w:left="709" w:right="-33" w:hanging="28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za nieusunięcie usterek w terminie wskazanym w par. </w:t>
      </w:r>
      <w:r w:rsidR="0043080A">
        <w:rPr>
          <w:rFonts w:ascii="Arial" w:hAnsi="Arial" w:cs="Arial"/>
          <w:szCs w:val="24"/>
        </w:rPr>
        <w:t>2</w:t>
      </w:r>
      <w:r w:rsidRPr="00620FBA">
        <w:rPr>
          <w:rFonts w:ascii="Arial" w:hAnsi="Arial" w:cs="Arial"/>
          <w:szCs w:val="24"/>
        </w:rPr>
        <w:t xml:space="preserve"> ust. </w:t>
      </w:r>
      <w:r w:rsidR="0043080A">
        <w:rPr>
          <w:rFonts w:ascii="Arial" w:hAnsi="Arial" w:cs="Arial"/>
          <w:szCs w:val="24"/>
        </w:rPr>
        <w:t>2</w:t>
      </w:r>
      <w:r w:rsidRPr="00620FBA">
        <w:rPr>
          <w:rFonts w:ascii="Arial" w:hAnsi="Arial" w:cs="Arial"/>
          <w:szCs w:val="24"/>
        </w:rPr>
        <w:t xml:space="preserve">, w wysokości 1% wartości brutto umowy za każdy dzień opóźnienia; </w:t>
      </w:r>
    </w:p>
    <w:p w14:paraId="1683928D" w14:textId="77777777" w:rsidR="003A5152" w:rsidRPr="00620FBA" w:rsidRDefault="003A5152" w:rsidP="003A5152">
      <w:pPr>
        <w:widowControl w:val="0"/>
        <w:numPr>
          <w:ilvl w:val="0"/>
          <w:numId w:val="40"/>
        </w:numPr>
        <w:suppressAutoHyphens/>
        <w:ind w:left="426" w:right="-33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Zapłata kary umownej nie wyłącza możliwości dochodzenia przekraczającego jej wysokość odszkodowania na zasadach ogólnych.</w:t>
      </w:r>
    </w:p>
    <w:p w14:paraId="5099EA63" w14:textId="77777777" w:rsidR="003A5152" w:rsidRPr="00620FBA" w:rsidRDefault="003A5152" w:rsidP="003A5152">
      <w:pPr>
        <w:tabs>
          <w:tab w:val="num" w:pos="0"/>
          <w:tab w:val="num" w:pos="360"/>
          <w:tab w:val="left" w:pos="851"/>
        </w:tabs>
        <w:ind w:right="-33"/>
        <w:rPr>
          <w:rFonts w:ascii="Arial" w:hAnsi="Arial" w:cs="Arial"/>
          <w:b/>
          <w:szCs w:val="24"/>
        </w:rPr>
      </w:pPr>
    </w:p>
    <w:p w14:paraId="3BC1B686" w14:textId="25B11DF2" w:rsidR="003A5152" w:rsidRPr="00620FBA" w:rsidRDefault="003A5152" w:rsidP="003A5152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 w:rsidR="00620FBA" w:rsidRPr="00620FBA">
        <w:rPr>
          <w:rFonts w:ascii="Arial" w:hAnsi="Arial" w:cs="Arial"/>
          <w:b/>
          <w:szCs w:val="24"/>
        </w:rPr>
        <w:t>6</w:t>
      </w:r>
    </w:p>
    <w:p w14:paraId="1184155D" w14:textId="77777777" w:rsidR="003A5152" w:rsidRPr="00620FBA" w:rsidRDefault="003A5152" w:rsidP="003A5152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</w:p>
    <w:p w14:paraId="13344CBB" w14:textId="26F62361" w:rsidR="003A5152" w:rsidRPr="0043080A" w:rsidRDefault="003A5152" w:rsidP="003A5152">
      <w:pPr>
        <w:widowControl w:val="0"/>
        <w:numPr>
          <w:ilvl w:val="0"/>
          <w:numId w:val="43"/>
        </w:numPr>
        <w:tabs>
          <w:tab w:val="left" w:pos="0"/>
          <w:tab w:val="left" w:pos="360"/>
        </w:tabs>
        <w:autoSpaceDN w:val="0"/>
        <w:spacing w:line="276" w:lineRule="auto"/>
        <w:ind w:left="357" w:hanging="357"/>
        <w:jc w:val="both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620FBA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Zamawiający może odstąpić od umowy w przypadku zaistnienia okoliczności opisanych w art. 456 PZP. </w:t>
      </w:r>
      <w:r w:rsidRPr="00620FBA">
        <w:rPr>
          <w:rFonts w:ascii="Arial" w:hAnsi="Arial" w:cs="Arial"/>
          <w:color w:val="000000"/>
          <w:szCs w:val="24"/>
        </w:rPr>
        <w:t xml:space="preserve">Wykonawcy nie przysługują w takim przypadku żadne roszczenia odszkodowawcze. </w:t>
      </w:r>
    </w:p>
    <w:p w14:paraId="4BB80852" w14:textId="6E240196" w:rsidR="0043080A" w:rsidRDefault="0043080A" w:rsidP="0043080A">
      <w:pPr>
        <w:widowControl w:val="0"/>
        <w:tabs>
          <w:tab w:val="left" w:pos="0"/>
          <w:tab w:val="left" w:pos="360"/>
        </w:tabs>
        <w:autoSpaceDN w:val="0"/>
        <w:spacing w:line="276" w:lineRule="auto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14:paraId="765DC27D" w14:textId="05FB1DF0" w:rsidR="0043080A" w:rsidRDefault="0043080A" w:rsidP="0043080A">
      <w:pPr>
        <w:widowControl w:val="0"/>
        <w:tabs>
          <w:tab w:val="left" w:pos="0"/>
          <w:tab w:val="left" w:pos="360"/>
        </w:tabs>
        <w:autoSpaceDN w:val="0"/>
        <w:spacing w:line="276" w:lineRule="auto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14:paraId="0DB842A7" w14:textId="77777777" w:rsidR="0043080A" w:rsidRPr="00620FBA" w:rsidRDefault="0043080A" w:rsidP="0043080A">
      <w:pPr>
        <w:widowControl w:val="0"/>
        <w:tabs>
          <w:tab w:val="left" w:pos="0"/>
          <w:tab w:val="left" w:pos="360"/>
        </w:tabs>
        <w:autoSpaceDN w:val="0"/>
        <w:spacing w:line="276" w:lineRule="auto"/>
        <w:jc w:val="both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</w:p>
    <w:p w14:paraId="58706166" w14:textId="3E10ED9D" w:rsidR="003A5152" w:rsidRPr="00620FBA" w:rsidRDefault="003A5152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 w:rsidR="00620FBA" w:rsidRPr="00620FBA">
        <w:rPr>
          <w:rFonts w:ascii="Arial" w:hAnsi="Arial" w:cs="Arial"/>
          <w:b/>
          <w:szCs w:val="24"/>
        </w:rPr>
        <w:t>7</w:t>
      </w:r>
    </w:p>
    <w:p w14:paraId="6A555A1F" w14:textId="77777777" w:rsidR="003A5152" w:rsidRPr="00620FBA" w:rsidRDefault="003A5152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676F4FD2" w14:textId="77777777" w:rsidR="003A5152" w:rsidRPr="00620FBA" w:rsidRDefault="003A5152" w:rsidP="003A5152">
      <w:pPr>
        <w:pStyle w:val="Style3"/>
        <w:numPr>
          <w:ilvl w:val="0"/>
          <w:numId w:val="33"/>
        </w:numPr>
        <w:ind w:left="426" w:hanging="426"/>
        <w:jc w:val="both"/>
        <w:rPr>
          <w:rFonts w:ascii="Arial" w:hAnsi="Arial"/>
        </w:rPr>
      </w:pPr>
      <w:r w:rsidRPr="00620FBA">
        <w:rPr>
          <w:rFonts w:ascii="Arial" w:hAnsi="Arial"/>
        </w:rPr>
        <w:lastRenderedPageBreak/>
        <w:t>Zamawiający przewiduje możliwość zmiany niniejszej umowy w stosunku do treści oferty, na podstawie której dokonano wyboru Wykonawcy w następujących przypadkach i na określonych warunkach:</w:t>
      </w:r>
    </w:p>
    <w:p w14:paraId="34560F18" w14:textId="77777777" w:rsidR="003A5152" w:rsidRPr="00620FBA" w:rsidRDefault="003A5152" w:rsidP="003A5152">
      <w:pPr>
        <w:pStyle w:val="Style3"/>
        <w:numPr>
          <w:ilvl w:val="0"/>
          <w:numId w:val="35"/>
        </w:numPr>
        <w:tabs>
          <w:tab w:val="left" w:pos="567"/>
        </w:tabs>
        <w:ind w:left="567" w:hanging="283"/>
        <w:jc w:val="both"/>
        <w:rPr>
          <w:rFonts w:ascii="Arial" w:hAnsi="Arial"/>
        </w:rPr>
      </w:pPr>
      <w:r w:rsidRPr="00620FBA">
        <w:rPr>
          <w:rFonts w:ascii="Arial" w:hAnsi="Arial"/>
        </w:rPr>
        <w:t xml:space="preserve">dopuszcza się zmianę umowy polegającą na zmianie danych Wykonawcy bez zmian samego Wykonawcy np. zmiana siedziby, adresu, nazwy. W takim przypadku Wykonawca wraz z informacją o zaistniałych zmianach zobowiązany jest przesłania Zamawiającemu projektu aneksu. </w:t>
      </w:r>
    </w:p>
    <w:p w14:paraId="648DE375" w14:textId="77777777" w:rsidR="003A5152" w:rsidRPr="00620FBA" w:rsidRDefault="003A5152" w:rsidP="003A5152">
      <w:pPr>
        <w:pStyle w:val="Style3"/>
        <w:widowControl/>
        <w:numPr>
          <w:ilvl w:val="0"/>
          <w:numId w:val="35"/>
        </w:numPr>
        <w:tabs>
          <w:tab w:val="left" w:pos="284"/>
        </w:tabs>
        <w:autoSpaceDN w:val="0"/>
        <w:adjustRightInd w:val="0"/>
        <w:spacing w:line="240" w:lineRule="auto"/>
        <w:ind w:left="567" w:hanging="283"/>
        <w:jc w:val="lowKashida"/>
        <w:rPr>
          <w:rFonts w:ascii="Arial" w:hAnsi="Arial"/>
        </w:rPr>
      </w:pPr>
      <w:r w:rsidRPr="00620FBA">
        <w:rPr>
          <w:rFonts w:ascii="Arial" w:hAnsi="Arial"/>
        </w:rPr>
        <w:t>zmiany wynikające z powstania niezamierzonych niezgodności pomiędzy zapisami umowy, a treścią oferty i/warunków postępowania;</w:t>
      </w:r>
    </w:p>
    <w:p w14:paraId="325BF43E" w14:textId="77777777" w:rsidR="003A5152" w:rsidRPr="00620FBA" w:rsidRDefault="003A5152" w:rsidP="003A5152">
      <w:pPr>
        <w:pStyle w:val="Style3"/>
        <w:widowControl/>
        <w:numPr>
          <w:ilvl w:val="0"/>
          <w:numId w:val="35"/>
        </w:numPr>
        <w:tabs>
          <w:tab w:val="left" w:pos="284"/>
        </w:tabs>
        <w:autoSpaceDN w:val="0"/>
        <w:adjustRightInd w:val="0"/>
        <w:spacing w:line="240" w:lineRule="auto"/>
        <w:ind w:left="567" w:hanging="283"/>
        <w:jc w:val="lowKashida"/>
        <w:rPr>
          <w:rFonts w:ascii="Arial" w:hAnsi="Arial"/>
        </w:rPr>
      </w:pPr>
      <w:r w:rsidRPr="00620FBA">
        <w:rPr>
          <w:rFonts w:ascii="Arial" w:hAnsi="Arial"/>
        </w:rPr>
        <w:t>zmiany w obowiązujących przepisach prawa mające wpływ na przedmiot i warunki umowy oraz zmiana sytuacji prawnej i faktycznej Wykonawcy i/lub Zamawiającego skutkująca niemożnością realizacji przedmiotu umowy;</w:t>
      </w:r>
    </w:p>
    <w:p w14:paraId="0CB5C837" w14:textId="77777777" w:rsidR="003A5152" w:rsidRPr="00620FBA" w:rsidRDefault="003A5152" w:rsidP="003A5152">
      <w:pPr>
        <w:pStyle w:val="Style3"/>
        <w:widowControl/>
        <w:numPr>
          <w:ilvl w:val="0"/>
          <w:numId w:val="35"/>
        </w:numPr>
        <w:tabs>
          <w:tab w:val="left" w:pos="284"/>
        </w:tabs>
        <w:autoSpaceDN w:val="0"/>
        <w:adjustRightInd w:val="0"/>
        <w:spacing w:line="240" w:lineRule="auto"/>
        <w:ind w:left="567" w:hanging="283"/>
        <w:jc w:val="lowKashida"/>
        <w:rPr>
          <w:rFonts w:ascii="Arial" w:hAnsi="Arial"/>
        </w:rPr>
      </w:pPr>
      <w:r w:rsidRPr="00620FBA">
        <w:rPr>
          <w:rFonts w:ascii="Arial" w:hAnsi="Arial"/>
        </w:rPr>
        <w:t xml:space="preserve">dopuszcza się ograniczenie zamówienia w zakresie rzeczowym i ilościowym, co nie jest odstąpieniem od umowy, nawet w części; w takim przypadku Wykonawca może żądać wyłącznie wynagrodzenia należnego z tytułu wykonania części umowy, bez naliczania jakichkolwiek kar. </w:t>
      </w:r>
    </w:p>
    <w:p w14:paraId="34CEA9B7" w14:textId="77777777" w:rsidR="003A5152" w:rsidRPr="00620FBA" w:rsidRDefault="003A5152" w:rsidP="003A5152">
      <w:pPr>
        <w:numPr>
          <w:ilvl w:val="0"/>
          <w:numId w:val="33"/>
        </w:numPr>
        <w:ind w:hanging="644"/>
        <w:jc w:val="lowKashida"/>
        <w:rPr>
          <w:rFonts w:ascii="Arial" w:hAnsi="Arial" w:cs="Arial"/>
          <w:color w:val="000000"/>
          <w:szCs w:val="24"/>
        </w:rPr>
      </w:pPr>
      <w:r w:rsidRPr="00620FBA">
        <w:rPr>
          <w:rFonts w:ascii="Arial" w:hAnsi="Arial" w:cs="Arial"/>
          <w:color w:val="000000"/>
          <w:szCs w:val="24"/>
        </w:rPr>
        <w:t>Zmiana postanowień umowy wymaga, pod rygorem nieważności zachowania formy pisemnej. Każda zmiana umowy wymaga zgody Zamawiającego.</w:t>
      </w:r>
    </w:p>
    <w:p w14:paraId="7751B31C" w14:textId="078FBA0E" w:rsidR="003A5152" w:rsidRPr="00620FBA" w:rsidRDefault="003A5152" w:rsidP="003A5152">
      <w:pPr>
        <w:ind w:left="644"/>
        <w:jc w:val="lowKashida"/>
        <w:rPr>
          <w:rFonts w:ascii="Arial" w:hAnsi="Arial" w:cs="Arial"/>
          <w:color w:val="000000"/>
          <w:szCs w:val="24"/>
        </w:rPr>
      </w:pPr>
    </w:p>
    <w:p w14:paraId="2FE17019" w14:textId="77777777" w:rsidR="00620FBA" w:rsidRPr="00620FBA" w:rsidRDefault="00620FBA" w:rsidP="003A5152">
      <w:pPr>
        <w:ind w:left="644"/>
        <w:jc w:val="lowKashida"/>
        <w:rPr>
          <w:rFonts w:ascii="Arial" w:hAnsi="Arial" w:cs="Arial"/>
          <w:color w:val="000000"/>
          <w:szCs w:val="24"/>
        </w:rPr>
      </w:pPr>
    </w:p>
    <w:p w14:paraId="14512D04" w14:textId="68FCCE29" w:rsidR="003A5152" w:rsidRPr="00620FBA" w:rsidRDefault="003A5152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 w:rsidR="00620FBA" w:rsidRPr="00620FBA">
        <w:rPr>
          <w:rFonts w:ascii="Arial" w:hAnsi="Arial" w:cs="Arial"/>
          <w:b/>
          <w:szCs w:val="24"/>
        </w:rPr>
        <w:t>8</w:t>
      </w:r>
    </w:p>
    <w:p w14:paraId="09389F0A" w14:textId="77777777" w:rsidR="003A5152" w:rsidRPr="00620FBA" w:rsidRDefault="003A5152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5C39F908" w14:textId="77777777" w:rsidR="003A5152" w:rsidRPr="00620FBA" w:rsidRDefault="003A5152" w:rsidP="003A5152">
      <w:pPr>
        <w:numPr>
          <w:ilvl w:val="0"/>
          <w:numId w:val="42"/>
        </w:numPr>
        <w:tabs>
          <w:tab w:val="left" w:pos="284"/>
        </w:tabs>
        <w:ind w:left="284" w:right="-33" w:hanging="284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Przeniesienie wierzytelności wynikających z niniejszej umowy sposób określony trybem art. 509-518 KC wymaga zgody Zamawiającego, udzielonej w trybie art. 54 ust. 5 ustawy z dnia 15 kwietnia 2011 r. o działalności leczniczej.</w:t>
      </w:r>
    </w:p>
    <w:p w14:paraId="37137CCD" w14:textId="77777777" w:rsidR="003A5152" w:rsidRPr="00620FBA" w:rsidRDefault="003A5152" w:rsidP="003A5152">
      <w:pPr>
        <w:numPr>
          <w:ilvl w:val="0"/>
          <w:numId w:val="42"/>
        </w:numPr>
        <w:tabs>
          <w:tab w:val="left" w:pos="284"/>
        </w:tabs>
        <w:ind w:left="284" w:right="-33" w:hanging="284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Bez zgody Zamawiającego wierzytelności wynikające z niniejszej umowy nie mogą stanowić przedmiotu poręczenia ani jakiejkolwiek innej umowy zmieniającej strony stosunku zobowiązaniowego wynikającego z realizacji niniejszej umowy, a umowa przenosząca te wierzytelności jest nieważna.</w:t>
      </w:r>
    </w:p>
    <w:p w14:paraId="01A79699" w14:textId="77777777" w:rsidR="003A5152" w:rsidRPr="00620FBA" w:rsidRDefault="003A5152" w:rsidP="003A5152">
      <w:pPr>
        <w:jc w:val="lowKashida"/>
        <w:rPr>
          <w:rFonts w:ascii="Arial" w:hAnsi="Arial" w:cs="Arial"/>
          <w:szCs w:val="24"/>
        </w:rPr>
      </w:pPr>
    </w:p>
    <w:p w14:paraId="1549220F" w14:textId="0449127B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 w:rsidR="00620FBA" w:rsidRPr="00620FBA">
        <w:rPr>
          <w:rFonts w:ascii="Arial" w:hAnsi="Arial" w:cs="Arial"/>
          <w:b/>
          <w:szCs w:val="24"/>
        </w:rPr>
        <w:t>9</w:t>
      </w:r>
    </w:p>
    <w:p w14:paraId="31AC4EF3" w14:textId="77777777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</w:p>
    <w:p w14:paraId="663FD7E2" w14:textId="1E72597C" w:rsidR="003A5152" w:rsidRPr="00620FBA" w:rsidRDefault="003A5152" w:rsidP="003A5152">
      <w:pPr>
        <w:ind w:right="-33"/>
        <w:jc w:val="lowKashida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W sprawach nieuregulowanych niniejszą umową będą miały zastosowanie przepisy Kodeksu Cywilnego. </w:t>
      </w:r>
    </w:p>
    <w:p w14:paraId="3A49D557" w14:textId="4F2094B5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>§ 1</w:t>
      </w:r>
      <w:r w:rsidR="00620FBA" w:rsidRPr="00620FBA">
        <w:rPr>
          <w:rFonts w:ascii="Arial" w:hAnsi="Arial" w:cs="Arial"/>
          <w:b/>
          <w:szCs w:val="24"/>
        </w:rPr>
        <w:t>0</w:t>
      </w:r>
    </w:p>
    <w:p w14:paraId="3D8A3516" w14:textId="77777777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</w:p>
    <w:p w14:paraId="7A235598" w14:textId="77777777" w:rsidR="003A5152" w:rsidRPr="00620FBA" w:rsidRDefault="003A5152" w:rsidP="003A5152">
      <w:pPr>
        <w:ind w:right="-33"/>
        <w:jc w:val="lowKashida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Ewentualne spory wynikłe z umowy będą rozstrzygane przez sąd właściwy dla siedziby Zamawiającego.</w:t>
      </w:r>
    </w:p>
    <w:p w14:paraId="3897A8CC" w14:textId="037701E1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>§ 1</w:t>
      </w:r>
      <w:r w:rsidR="00620FBA" w:rsidRPr="00620FBA">
        <w:rPr>
          <w:rFonts w:ascii="Arial" w:hAnsi="Arial" w:cs="Arial"/>
          <w:b/>
          <w:szCs w:val="24"/>
        </w:rPr>
        <w:t>1</w:t>
      </w:r>
    </w:p>
    <w:p w14:paraId="2D336843" w14:textId="77777777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</w:p>
    <w:p w14:paraId="28339720" w14:textId="77777777" w:rsidR="003A5152" w:rsidRPr="00620FBA" w:rsidRDefault="003A5152" w:rsidP="003A5152">
      <w:pPr>
        <w:tabs>
          <w:tab w:val="num" w:pos="0"/>
        </w:tabs>
        <w:ind w:right="-33"/>
        <w:jc w:val="lowKashida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Umowę niniejszą sporządzono w dwóch jednobrzmiących egzemplarzach, jeden egzemplarz dla Wykonawcy oraz jeden egzemplarz dla Zamawiającego.</w:t>
      </w:r>
    </w:p>
    <w:p w14:paraId="70D97F85" w14:textId="77777777" w:rsidR="003A5152" w:rsidRPr="00620FBA" w:rsidRDefault="003A5152" w:rsidP="003A5152">
      <w:pPr>
        <w:tabs>
          <w:tab w:val="num" w:pos="0"/>
        </w:tabs>
        <w:ind w:right="-288"/>
        <w:rPr>
          <w:rFonts w:ascii="Arial" w:hAnsi="Arial" w:cs="Arial"/>
          <w:b/>
          <w:szCs w:val="24"/>
        </w:rPr>
      </w:pPr>
    </w:p>
    <w:p w14:paraId="62FDFB90" w14:textId="77777777" w:rsidR="003A5152" w:rsidRPr="00620FBA" w:rsidRDefault="003A5152" w:rsidP="003A5152">
      <w:pPr>
        <w:tabs>
          <w:tab w:val="num" w:pos="0"/>
        </w:tabs>
        <w:ind w:right="-288"/>
        <w:rPr>
          <w:rFonts w:ascii="Arial" w:hAnsi="Arial" w:cs="Arial"/>
          <w:b/>
          <w:szCs w:val="24"/>
        </w:rPr>
      </w:pPr>
    </w:p>
    <w:p w14:paraId="44A8B308" w14:textId="77777777" w:rsidR="003A5152" w:rsidRPr="00620FBA" w:rsidRDefault="003A5152" w:rsidP="003A5152">
      <w:pPr>
        <w:tabs>
          <w:tab w:val="num" w:pos="0"/>
        </w:tabs>
        <w:ind w:right="-288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>ZAMAWIAJĄCY:                                                                       WYKONAWCA:</w:t>
      </w:r>
    </w:p>
    <w:p w14:paraId="588F9B46" w14:textId="77777777" w:rsidR="003A5152" w:rsidRPr="00620FBA" w:rsidRDefault="003A5152" w:rsidP="00042C14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sectPr w:rsidR="003A5152" w:rsidRPr="00620FBA" w:rsidSect="006B2D6A">
      <w:footerReference w:type="even" r:id="rId8"/>
      <w:footerReference w:type="default" r:id="rId9"/>
      <w:footerReference w:type="first" r:id="rId10"/>
      <w:pgSz w:w="11906" w:h="16838"/>
      <w:pgMar w:top="709" w:right="991" w:bottom="737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5794D" w14:textId="77777777" w:rsidR="00F351E0" w:rsidRDefault="00F351E0" w:rsidP="00106C70">
      <w:r>
        <w:separator/>
      </w:r>
    </w:p>
  </w:endnote>
  <w:endnote w:type="continuationSeparator" w:id="0">
    <w:p w14:paraId="4A6259E0" w14:textId="77777777" w:rsidR="00F351E0" w:rsidRDefault="00F351E0" w:rsidP="0010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FDF6" w14:textId="77777777" w:rsidR="009D353F" w:rsidRDefault="00712D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C139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9899C3" w14:textId="77777777" w:rsidR="009D353F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E4E3" w14:textId="77777777" w:rsidR="009D353F" w:rsidRDefault="00712D1E">
    <w:pPr>
      <w:pStyle w:val="Stopka"/>
      <w:jc w:val="right"/>
    </w:pPr>
    <w:r>
      <w:fldChar w:fldCharType="begin"/>
    </w:r>
    <w:r w:rsidR="003C1391">
      <w:instrText xml:space="preserve"> PAGE   \* MERGEFORMAT </w:instrText>
    </w:r>
    <w:r>
      <w:fldChar w:fldCharType="separate"/>
    </w:r>
    <w:r w:rsidR="009950A5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133B" w14:textId="77777777" w:rsidR="009D353F" w:rsidRDefault="00712D1E">
    <w:pPr>
      <w:pStyle w:val="Stopka"/>
      <w:jc w:val="right"/>
    </w:pPr>
    <w:r>
      <w:fldChar w:fldCharType="begin"/>
    </w:r>
    <w:r w:rsidR="003C1391">
      <w:instrText xml:space="preserve"> PAGE   \* MERGEFORMAT </w:instrText>
    </w:r>
    <w:r>
      <w:fldChar w:fldCharType="separate"/>
    </w:r>
    <w:r w:rsidR="009950A5">
      <w:rPr>
        <w:noProof/>
      </w:rPr>
      <w:t>1</w:t>
    </w:r>
    <w:r>
      <w:fldChar w:fldCharType="end"/>
    </w:r>
  </w:p>
  <w:p w14:paraId="61FAB81E" w14:textId="77777777" w:rsidR="009D353F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2D1CB" w14:textId="77777777" w:rsidR="00F351E0" w:rsidRDefault="00F351E0" w:rsidP="00106C70">
      <w:r>
        <w:separator/>
      </w:r>
    </w:p>
  </w:footnote>
  <w:footnote w:type="continuationSeparator" w:id="0">
    <w:p w14:paraId="7CA1942A" w14:textId="77777777" w:rsidR="00F351E0" w:rsidRDefault="00F351E0" w:rsidP="0010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ahoma"/>
      </w:rPr>
    </w:lvl>
  </w:abstractNum>
  <w:abstractNum w:abstractNumId="2" w15:restartNumberingAfterBreak="0">
    <w:nsid w:val="00416930"/>
    <w:multiLevelType w:val="hybridMultilevel"/>
    <w:tmpl w:val="2B82A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E18D0"/>
    <w:multiLevelType w:val="hybridMultilevel"/>
    <w:tmpl w:val="5754C610"/>
    <w:lvl w:ilvl="0" w:tplc="B8062D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02FB7F73"/>
    <w:multiLevelType w:val="hybridMultilevel"/>
    <w:tmpl w:val="685AB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B4D40"/>
    <w:multiLevelType w:val="hybridMultilevel"/>
    <w:tmpl w:val="1F0694F8"/>
    <w:lvl w:ilvl="0" w:tplc="60B6ACE2">
      <w:start w:val="1"/>
      <w:numFmt w:val="decimal"/>
      <w:lvlText w:val="%1."/>
      <w:lvlJc w:val="left"/>
      <w:pPr>
        <w:ind w:left="644" w:hanging="360"/>
      </w:pPr>
      <w:rPr>
        <w:rFonts w:ascii="Arial" w:hAnsi="Arial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1F0EB9"/>
    <w:multiLevelType w:val="hybridMultilevel"/>
    <w:tmpl w:val="E4229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C06EE9"/>
    <w:multiLevelType w:val="hybridMultilevel"/>
    <w:tmpl w:val="3BCECB66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A6541"/>
    <w:multiLevelType w:val="multilevel"/>
    <w:tmpl w:val="86B2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8353DB"/>
    <w:multiLevelType w:val="hybridMultilevel"/>
    <w:tmpl w:val="6E3422CC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84C26"/>
    <w:multiLevelType w:val="hybridMultilevel"/>
    <w:tmpl w:val="0158F14E"/>
    <w:lvl w:ilvl="0" w:tplc="62245B0C">
      <w:start w:val="1"/>
      <w:numFmt w:val="lowerLetter"/>
      <w:lvlText w:val="%1)"/>
      <w:lvlJc w:val="right"/>
      <w:pPr>
        <w:ind w:left="144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7734E2"/>
    <w:multiLevelType w:val="hybridMultilevel"/>
    <w:tmpl w:val="0804E07C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A15DA"/>
    <w:multiLevelType w:val="hybridMultilevel"/>
    <w:tmpl w:val="D5DAC1EC"/>
    <w:lvl w:ilvl="0" w:tplc="ADAC0DD4">
      <w:start w:val="1"/>
      <w:numFmt w:val="lowerLetter"/>
      <w:lvlText w:val="%1."/>
      <w:lvlJc w:val="left"/>
      <w:pPr>
        <w:ind w:left="786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F5A6B95"/>
    <w:multiLevelType w:val="multilevel"/>
    <w:tmpl w:val="FB2ED6B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923205"/>
    <w:multiLevelType w:val="hybridMultilevel"/>
    <w:tmpl w:val="69BCEE3C"/>
    <w:lvl w:ilvl="0" w:tplc="8996AB56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779F6"/>
    <w:multiLevelType w:val="hybridMultilevel"/>
    <w:tmpl w:val="3A285A34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73166E"/>
    <w:multiLevelType w:val="hybridMultilevel"/>
    <w:tmpl w:val="93D621B8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27B03960"/>
    <w:multiLevelType w:val="hybridMultilevel"/>
    <w:tmpl w:val="BC2A0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30D1B"/>
    <w:multiLevelType w:val="multilevel"/>
    <w:tmpl w:val="E30E1C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957"/>
    <w:multiLevelType w:val="hybridMultilevel"/>
    <w:tmpl w:val="DF7E83B0"/>
    <w:lvl w:ilvl="0" w:tplc="62245B0C">
      <w:start w:val="1"/>
      <w:numFmt w:val="lowerLetter"/>
      <w:lvlText w:val="%1)"/>
      <w:lvlJc w:val="right"/>
      <w:pPr>
        <w:ind w:left="108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387C02"/>
    <w:multiLevelType w:val="hybridMultilevel"/>
    <w:tmpl w:val="8AB6F016"/>
    <w:lvl w:ilvl="0" w:tplc="040A399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3C682B38"/>
    <w:multiLevelType w:val="hybridMultilevel"/>
    <w:tmpl w:val="B5C49868"/>
    <w:lvl w:ilvl="0" w:tplc="3E628A6C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70384"/>
    <w:multiLevelType w:val="hybridMultilevel"/>
    <w:tmpl w:val="41D295CA"/>
    <w:lvl w:ilvl="0" w:tplc="A8A8AFEE">
      <w:start w:val="1"/>
      <w:numFmt w:val="lowerLetter"/>
      <w:lvlText w:val="%1)"/>
      <w:lvlJc w:val="center"/>
      <w:pPr>
        <w:ind w:left="36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6239EC"/>
    <w:multiLevelType w:val="hybridMultilevel"/>
    <w:tmpl w:val="9C98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B7A29"/>
    <w:multiLevelType w:val="hybridMultilevel"/>
    <w:tmpl w:val="9BDAA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77DC5"/>
    <w:multiLevelType w:val="hybridMultilevel"/>
    <w:tmpl w:val="9006B05E"/>
    <w:lvl w:ilvl="0" w:tplc="62245B0C">
      <w:start w:val="1"/>
      <w:numFmt w:val="lowerLetter"/>
      <w:lvlText w:val="%1)"/>
      <w:lvlJc w:val="right"/>
      <w:pPr>
        <w:ind w:left="644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36C1750"/>
    <w:multiLevelType w:val="hybridMultilevel"/>
    <w:tmpl w:val="0BB6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A4FD8"/>
    <w:multiLevelType w:val="hybridMultilevel"/>
    <w:tmpl w:val="99061990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  <w:ker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34949"/>
    <w:multiLevelType w:val="hybridMultilevel"/>
    <w:tmpl w:val="514E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A3342"/>
    <w:multiLevelType w:val="hybridMultilevel"/>
    <w:tmpl w:val="712C0ED4"/>
    <w:lvl w:ilvl="0" w:tplc="62245B0C">
      <w:start w:val="1"/>
      <w:numFmt w:val="lowerLetter"/>
      <w:lvlText w:val="%1)"/>
      <w:lvlJc w:val="right"/>
      <w:pPr>
        <w:ind w:left="36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30B8A"/>
    <w:multiLevelType w:val="hybridMultilevel"/>
    <w:tmpl w:val="CA909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E0ACB"/>
    <w:multiLevelType w:val="hybridMultilevel"/>
    <w:tmpl w:val="5E206A6E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57C7E"/>
    <w:multiLevelType w:val="hybridMultilevel"/>
    <w:tmpl w:val="5CF21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A7B7B"/>
    <w:multiLevelType w:val="hybridMultilevel"/>
    <w:tmpl w:val="9B34C3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014FB5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9C3DE5"/>
    <w:multiLevelType w:val="hybridMultilevel"/>
    <w:tmpl w:val="03984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C12C7"/>
    <w:multiLevelType w:val="hybridMultilevel"/>
    <w:tmpl w:val="71CACA4A"/>
    <w:lvl w:ilvl="0" w:tplc="CB2E5A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94192"/>
    <w:multiLevelType w:val="hybridMultilevel"/>
    <w:tmpl w:val="44CA67CE"/>
    <w:lvl w:ilvl="0" w:tplc="B84A866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95E4F"/>
    <w:multiLevelType w:val="multilevel"/>
    <w:tmpl w:val="64CA0004"/>
    <w:lvl w:ilvl="0">
      <w:start w:val="1"/>
      <w:numFmt w:val="decimal"/>
      <w:lvlText w:val="%1."/>
      <w:lvlJc w:val="left"/>
      <w:rPr>
        <w:rFonts w:ascii="Arial" w:hAnsi="Arial" w:cs="Arial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6EC13B9E"/>
    <w:multiLevelType w:val="hybridMultilevel"/>
    <w:tmpl w:val="0CDE0516"/>
    <w:lvl w:ilvl="0" w:tplc="A1269CCE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D3DFF"/>
    <w:multiLevelType w:val="hybridMultilevel"/>
    <w:tmpl w:val="4BFEE24E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F536A"/>
    <w:multiLevelType w:val="hybridMultilevel"/>
    <w:tmpl w:val="D7E60EF8"/>
    <w:lvl w:ilvl="0" w:tplc="1E2CF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22416E"/>
    <w:multiLevelType w:val="hybridMultilevel"/>
    <w:tmpl w:val="AFE6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C3C1C"/>
    <w:multiLevelType w:val="hybridMultilevel"/>
    <w:tmpl w:val="643A8380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760265">
    <w:abstractNumId w:val="16"/>
  </w:num>
  <w:num w:numId="2" w16cid:durableId="1423716949">
    <w:abstractNumId w:val="22"/>
  </w:num>
  <w:num w:numId="3" w16cid:durableId="1057237683">
    <w:abstractNumId w:val="29"/>
  </w:num>
  <w:num w:numId="4" w16cid:durableId="697001677">
    <w:abstractNumId w:val="13"/>
  </w:num>
  <w:num w:numId="5" w16cid:durableId="1008409757">
    <w:abstractNumId w:val="21"/>
  </w:num>
  <w:num w:numId="6" w16cid:durableId="1053387345">
    <w:abstractNumId w:val="36"/>
  </w:num>
  <w:num w:numId="7" w16cid:durableId="399838089">
    <w:abstractNumId w:val="4"/>
  </w:num>
  <w:num w:numId="8" w16cid:durableId="237063190">
    <w:abstractNumId w:val="30"/>
  </w:num>
  <w:num w:numId="9" w16cid:durableId="1651134644">
    <w:abstractNumId w:val="27"/>
  </w:num>
  <w:num w:numId="10" w16cid:durableId="1897932061">
    <w:abstractNumId w:val="11"/>
  </w:num>
  <w:num w:numId="11" w16cid:durableId="1235630956">
    <w:abstractNumId w:val="2"/>
  </w:num>
  <w:num w:numId="12" w16cid:durableId="381563045">
    <w:abstractNumId w:val="40"/>
  </w:num>
  <w:num w:numId="13" w16cid:durableId="982152317">
    <w:abstractNumId w:val="43"/>
  </w:num>
  <w:num w:numId="14" w16cid:durableId="805977189">
    <w:abstractNumId w:val="18"/>
  </w:num>
  <w:num w:numId="15" w16cid:durableId="1937790820">
    <w:abstractNumId w:val="15"/>
  </w:num>
  <w:num w:numId="16" w16cid:durableId="303778769">
    <w:abstractNumId w:val="37"/>
  </w:num>
  <w:num w:numId="17" w16cid:durableId="1787771769">
    <w:abstractNumId w:val="10"/>
  </w:num>
  <w:num w:numId="18" w16cid:durableId="1674138162">
    <w:abstractNumId w:val="32"/>
  </w:num>
  <w:num w:numId="19" w16cid:durableId="333918002">
    <w:abstractNumId w:val="9"/>
  </w:num>
  <w:num w:numId="20" w16cid:durableId="1109087353">
    <w:abstractNumId w:val="42"/>
  </w:num>
  <w:num w:numId="21" w16cid:durableId="674192442">
    <w:abstractNumId w:val="33"/>
  </w:num>
  <w:num w:numId="22" w16cid:durableId="58208594">
    <w:abstractNumId w:val="25"/>
  </w:num>
  <w:num w:numId="23" w16cid:durableId="1221940989">
    <w:abstractNumId w:val="31"/>
  </w:num>
  <w:num w:numId="24" w16cid:durableId="1880513761">
    <w:abstractNumId w:val="20"/>
  </w:num>
  <w:num w:numId="25" w16cid:durableId="1470593197">
    <w:abstractNumId w:val="26"/>
  </w:num>
  <w:num w:numId="26" w16cid:durableId="1344017951">
    <w:abstractNumId w:val="24"/>
  </w:num>
  <w:num w:numId="27" w16cid:durableId="1270165294">
    <w:abstractNumId w:val="7"/>
  </w:num>
  <w:num w:numId="28" w16cid:durableId="453866413">
    <w:abstractNumId w:val="34"/>
  </w:num>
  <w:num w:numId="29" w16cid:durableId="574752213">
    <w:abstractNumId w:val="12"/>
  </w:num>
  <w:num w:numId="30" w16cid:durableId="1181964964">
    <w:abstractNumId w:val="1"/>
  </w:num>
  <w:num w:numId="31" w16cid:durableId="820737106">
    <w:abstractNumId w:val="35"/>
  </w:num>
  <w:num w:numId="32" w16cid:durableId="982588189">
    <w:abstractNumId w:val="0"/>
  </w:num>
  <w:num w:numId="33" w16cid:durableId="561797075">
    <w:abstractNumId w:val="5"/>
  </w:num>
  <w:num w:numId="34" w16cid:durableId="2080639179">
    <w:abstractNumId w:val="39"/>
  </w:num>
  <w:num w:numId="35" w16cid:durableId="998383775">
    <w:abstractNumId w:val="41"/>
  </w:num>
  <w:num w:numId="36" w16cid:durableId="1011644857">
    <w:abstractNumId w:val="3"/>
  </w:num>
  <w:num w:numId="37" w16cid:durableId="137377609">
    <w:abstractNumId w:val="8"/>
  </w:num>
  <w:num w:numId="38" w16cid:durableId="631980392">
    <w:abstractNumId w:val="19"/>
  </w:num>
  <w:num w:numId="39" w16cid:durableId="2039970012">
    <w:abstractNumId w:val="6"/>
  </w:num>
  <w:num w:numId="40" w16cid:durableId="1733190094">
    <w:abstractNumId w:val="28"/>
  </w:num>
  <w:num w:numId="41" w16cid:durableId="1567454646">
    <w:abstractNumId w:val="23"/>
  </w:num>
  <w:num w:numId="42" w16cid:durableId="458843947">
    <w:abstractNumId w:val="14"/>
  </w:num>
  <w:num w:numId="43" w16cid:durableId="985622223">
    <w:abstractNumId w:val="38"/>
  </w:num>
  <w:num w:numId="44" w16cid:durableId="17320725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391"/>
    <w:rsid w:val="000052EA"/>
    <w:rsid w:val="00016B89"/>
    <w:rsid w:val="00032D68"/>
    <w:rsid w:val="00042C14"/>
    <w:rsid w:val="00062FCE"/>
    <w:rsid w:val="000633DC"/>
    <w:rsid w:val="00091D55"/>
    <w:rsid w:val="000D0D07"/>
    <w:rsid w:val="000D443C"/>
    <w:rsid w:val="00105D21"/>
    <w:rsid w:val="00106C70"/>
    <w:rsid w:val="00157F66"/>
    <w:rsid w:val="00192BAD"/>
    <w:rsid w:val="0021254B"/>
    <w:rsid w:val="00225EE9"/>
    <w:rsid w:val="002B5AA5"/>
    <w:rsid w:val="002D3AC6"/>
    <w:rsid w:val="002E4BEB"/>
    <w:rsid w:val="00353DF5"/>
    <w:rsid w:val="003808CC"/>
    <w:rsid w:val="00390137"/>
    <w:rsid w:val="00392676"/>
    <w:rsid w:val="00393352"/>
    <w:rsid w:val="003A5152"/>
    <w:rsid w:val="003B3382"/>
    <w:rsid w:val="003B5D94"/>
    <w:rsid w:val="003C1391"/>
    <w:rsid w:val="003D3CF2"/>
    <w:rsid w:val="003F4FD8"/>
    <w:rsid w:val="00401C63"/>
    <w:rsid w:val="0043080A"/>
    <w:rsid w:val="00460FD2"/>
    <w:rsid w:val="00480164"/>
    <w:rsid w:val="00491B98"/>
    <w:rsid w:val="004E22B5"/>
    <w:rsid w:val="004E48E5"/>
    <w:rsid w:val="0057464D"/>
    <w:rsid w:val="00586005"/>
    <w:rsid w:val="005B6330"/>
    <w:rsid w:val="005C5A21"/>
    <w:rsid w:val="005F4B9A"/>
    <w:rsid w:val="00614E8E"/>
    <w:rsid w:val="0061599F"/>
    <w:rsid w:val="00620FBA"/>
    <w:rsid w:val="0064790E"/>
    <w:rsid w:val="006B2D6A"/>
    <w:rsid w:val="007078BF"/>
    <w:rsid w:val="00712D1E"/>
    <w:rsid w:val="007E6330"/>
    <w:rsid w:val="008004C7"/>
    <w:rsid w:val="0080521B"/>
    <w:rsid w:val="008177B7"/>
    <w:rsid w:val="00842D12"/>
    <w:rsid w:val="00886AFD"/>
    <w:rsid w:val="00903748"/>
    <w:rsid w:val="00930EE7"/>
    <w:rsid w:val="00934A59"/>
    <w:rsid w:val="00956821"/>
    <w:rsid w:val="00973414"/>
    <w:rsid w:val="009950A5"/>
    <w:rsid w:val="009962D9"/>
    <w:rsid w:val="009C1932"/>
    <w:rsid w:val="009C2A25"/>
    <w:rsid w:val="009F4099"/>
    <w:rsid w:val="00A53ECA"/>
    <w:rsid w:val="00AA715C"/>
    <w:rsid w:val="00AB6B62"/>
    <w:rsid w:val="00B36071"/>
    <w:rsid w:val="00B74D83"/>
    <w:rsid w:val="00BA00A5"/>
    <w:rsid w:val="00BF17A0"/>
    <w:rsid w:val="00C6429C"/>
    <w:rsid w:val="00C87A33"/>
    <w:rsid w:val="00CA1CF9"/>
    <w:rsid w:val="00CA64F0"/>
    <w:rsid w:val="00CE3D2D"/>
    <w:rsid w:val="00D04703"/>
    <w:rsid w:val="00D5511D"/>
    <w:rsid w:val="00D9000D"/>
    <w:rsid w:val="00DA1D5A"/>
    <w:rsid w:val="00DB63D1"/>
    <w:rsid w:val="00DE500A"/>
    <w:rsid w:val="00E02123"/>
    <w:rsid w:val="00E12D96"/>
    <w:rsid w:val="00E4468F"/>
    <w:rsid w:val="00E60C9E"/>
    <w:rsid w:val="00E926A8"/>
    <w:rsid w:val="00EB0BC2"/>
    <w:rsid w:val="00EE59D3"/>
    <w:rsid w:val="00EF2D3B"/>
    <w:rsid w:val="00F35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455AC"/>
  <w15:docId w15:val="{F87590D8-C05B-4588-82B6-9240E791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391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C1391"/>
    <w:pPr>
      <w:keepNext/>
      <w:numPr>
        <w:ilvl w:val="2"/>
        <w:numId w:val="1"/>
      </w:numPr>
      <w:ind w:hanging="2700"/>
      <w:outlineLvl w:val="5"/>
    </w:pPr>
    <w:rPr>
      <w:rFonts w:ascii="Arial Narrow" w:hAnsi="Arial Narrow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3C1391"/>
    <w:rPr>
      <w:rFonts w:ascii="Arial Narrow" w:eastAsia="Times New Roman" w:hAnsi="Arial Narrow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C13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1391"/>
    <w:rPr>
      <w:rFonts w:ascii="Garamond" w:eastAsia="Times New Roman" w:hAnsi="Garamond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C1391"/>
  </w:style>
  <w:style w:type="paragraph" w:styleId="Nagwek">
    <w:name w:val="header"/>
    <w:basedOn w:val="Normalny"/>
    <w:link w:val="NagwekZnak"/>
    <w:rsid w:val="003C1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1391"/>
    <w:rPr>
      <w:rFonts w:ascii="Garamond" w:eastAsia="Times New Roman" w:hAnsi="Garamond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2D9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53DF5"/>
    <w:pPr>
      <w:widowControl w:val="0"/>
      <w:suppressAutoHyphens/>
      <w:jc w:val="both"/>
    </w:pPr>
    <w:rPr>
      <w:rFonts w:ascii="Times New Roman" w:hAnsi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53DF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40">
    <w:name w:val="Font Style40"/>
    <w:uiPriority w:val="99"/>
    <w:rsid w:val="004E22B5"/>
    <w:rPr>
      <w:rFonts w:ascii="Arial" w:hAnsi="Arial" w:cs="Arial"/>
      <w:i/>
      <w:iCs/>
      <w:sz w:val="16"/>
      <w:szCs w:val="16"/>
    </w:rPr>
  </w:style>
  <w:style w:type="paragraph" w:customStyle="1" w:styleId="Style3">
    <w:name w:val="Style3"/>
    <w:basedOn w:val="Normalny"/>
    <w:uiPriority w:val="99"/>
    <w:rsid w:val="004E22B5"/>
    <w:pPr>
      <w:widowControl w:val="0"/>
      <w:autoSpaceDE w:val="0"/>
      <w:spacing w:line="240" w:lineRule="exact"/>
      <w:ind w:hanging="269"/>
    </w:pPr>
    <w:rPr>
      <w:rFonts w:ascii="Consolas" w:hAnsi="Consolas" w:cs="Arial"/>
      <w:szCs w:val="24"/>
      <w:lang w:eastAsia="ar-SA"/>
    </w:rPr>
  </w:style>
  <w:style w:type="paragraph" w:customStyle="1" w:styleId="Tekstpodstawowy21">
    <w:name w:val="Tekst podstawowy 21"/>
    <w:basedOn w:val="Normalny"/>
    <w:rsid w:val="000D0D07"/>
    <w:pPr>
      <w:widowControl w:val="0"/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rFonts w:ascii="Arial" w:eastAsia="Andale Sans UI" w:hAnsi="Arial"/>
      <w:b/>
      <w:kern w:val="1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4801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64F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64F0"/>
    <w:rPr>
      <w:rFonts w:ascii="Garamond" w:eastAsia="Times New Roman" w:hAnsi="Garamond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64F0"/>
    <w:rPr>
      <w:vertAlign w:val="superscript"/>
    </w:rPr>
  </w:style>
  <w:style w:type="paragraph" w:customStyle="1" w:styleId="Akapitzlist1">
    <w:name w:val="Akapit z listą1"/>
    <w:basedOn w:val="Normalny"/>
    <w:qFormat/>
    <w:rsid w:val="003A51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3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333E-A044-4EA5-96AF-94A06743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2479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adm</cp:lastModifiedBy>
  <cp:revision>10</cp:revision>
  <cp:lastPrinted>2021-05-06T10:50:00Z</cp:lastPrinted>
  <dcterms:created xsi:type="dcterms:W3CDTF">2022-09-28T09:57:00Z</dcterms:created>
  <dcterms:modified xsi:type="dcterms:W3CDTF">2022-09-29T09:13:00Z</dcterms:modified>
</cp:coreProperties>
</file>