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76" w:lineRule="auto"/>
        <w:ind w:firstLine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Pani/Pana danych osobowych jest:</w:t>
      </w:r>
    </w:p>
    <w:p w:rsidR="00000000" w:rsidDel="00000000" w:rsidP="00000000" w:rsidRDefault="00000000" w:rsidRPr="00000000" w14:paraId="00000002">
      <w:pPr>
        <w:spacing w:after="0" w:line="276" w:lineRule="auto"/>
        <w:ind w:left="284"/>
        <w:contextualSpacing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SP ZOZ Miejski Szpital Zespolony w Częstochowie</w:t>
      </w:r>
    </w:p>
    <w:p w:rsidR="00000000" w:rsidDel="00000000" w:rsidP="00000000" w:rsidRDefault="00000000" w:rsidRPr="00000000" w14:paraId="00000003">
      <w:pPr>
        <w:spacing w:after="0"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ul. Mirowska 15; 42- 200 Częstochowa</w:t>
      </w:r>
    </w:p>
    <w:p w:rsidR="00000000" w:rsidDel="00000000" w:rsidP="00000000" w:rsidRDefault="00000000" w:rsidRPr="00000000" w14:paraId="00000004">
      <w:pPr>
        <w:spacing w:after="0"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tel. 34 37 02 200; fax 34 37 02 792</w:t>
      </w:r>
    </w:p>
    <w:p w:rsidR="00000000" w:rsidDel="00000000" w:rsidP="00000000" w:rsidRDefault="00000000" w:rsidRPr="00000000" w14:paraId="00000005">
      <w:pPr>
        <w:spacing w:after="0" w:line="276" w:lineRule="auto"/>
        <w:ind w:left="284"/>
        <w:contextualSpacing w:val="0"/>
        <w:jc w:val="both"/>
        <w:rPr>
          <w:rFonts w:ascii="Arial" w:cs="Arial" w:eastAsia="Arial" w:hAnsi="Arial"/>
          <w:color w:val="0070c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u w:val="single"/>
          <w:rtl w:val="0"/>
        </w:rPr>
        <w:t xml:space="preserve">sekretariat@zsm.czest.pl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Inspektor ochrony danych w SP ZOZ Miejskim Szpitalu Zespolonym w Częstochowie:</w:t>
      </w:r>
    </w:p>
    <w:p w:rsidR="00000000" w:rsidDel="00000000" w:rsidP="00000000" w:rsidRDefault="00000000" w:rsidRPr="00000000" w14:paraId="00000007">
      <w:pPr>
        <w:spacing w:after="0" w:line="276" w:lineRule="auto"/>
        <w:ind w:left="284"/>
        <w:contextualSpacing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mgr inż. Ireneusz  Będkowski</w:t>
      </w:r>
    </w:p>
    <w:p w:rsidR="00000000" w:rsidDel="00000000" w:rsidP="00000000" w:rsidRDefault="00000000" w:rsidRPr="00000000" w14:paraId="00000008">
      <w:pPr>
        <w:spacing w:after="0"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ul. Bony 1/ 3; 42- 200 Częstochowa</w:t>
      </w:r>
    </w:p>
    <w:p w:rsidR="00000000" w:rsidDel="00000000" w:rsidP="00000000" w:rsidRDefault="00000000" w:rsidRPr="00000000" w14:paraId="00000009">
      <w:pPr>
        <w:spacing w:after="0"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Tel. 34- 3702200 wewn. 666; 34- 3702666</w:t>
      </w:r>
    </w:p>
    <w:p w:rsidR="00000000" w:rsidDel="00000000" w:rsidP="00000000" w:rsidRDefault="00000000" w:rsidRPr="00000000" w14:paraId="0000000A">
      <w:pPr>
        <w:spacing w:after="0"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Email. </w: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u w:val="single"/>
          <w:rtl w:val="0"/>
        </w:rPr>
        <w:t xml:space="preserve">iod@zsm.czest.pl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Pani/Pana dane osobowe przetwarzane będą na podstawie art. 6 ust. 1 lit. 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RODO w celu związanym z postępowaniem o udzielenie zamówienia publicznego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zakup i dostawa sprzętu w ramach modernizacji stanowisk miejsc pracy w Miejskim Szpitalu Zespolonym (1 pakiet) na potrzeby realizacji projektu pn.: „ERGONOMIA W MOIM MIEJSCU PRACY” współfinansowanego ze środków Unii Europejskiej w ramach Europejskiego Funduszu Społecznego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 z 2019r. poz. 1843), dalej „ustawa Pzp”.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Pani/Pana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odniesieniu do Pani/Pana danych osobowych decyzje nie będą podejmowane  w sposób zautomatyzowany, stosowanie do art. 22 RODO.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Posiada Pani/Pan: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contextualSpacing w:val="1"/>
        <w:jc w:val="both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podstawie art. 15 RODO prawo dostępu do danych osobowych Pani/Pana dotyczących;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contextualSpacing w:val="1"/>
        <w:jc w:val="both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podstawie art. 16 RODO prawo do sprostowania Pani/Pana danych osobowych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contextualSpacing w:val="1"/>
        <w:jc w:val="both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contextualSpacing w:val="1"/>
        <w:jc w:val="both"/>
        <w:rPr>
          <w:b w:val="0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prawo do wniesienia skargi do Prezesa Urzędu Ochrony Danych Osobowych, gdy uzna Pani/Pan, że przetwarzanie danych osobowych Pani/Pana dotyczących narusza przepisy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przysługuje Pani/Panu: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contextualSpacing w:val="1"/>
        <w:jc w:val="both"/>
        <w:rPr>
          <w:b w:val="0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związku z art. 17 ust. 3 lit. b, d lub e RODO prawo do usunięcia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contextualSpacing w:val="1"/>
        <w:jc w:val="both"/>
        <w:rPr>
          <w:b w:val="1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prawo do przenoszenia danych osobowych, o którym mowa w art. 20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contextualSpacing w:val="1"/>
        <w:jc w:val="both"/>
        <w:rPr>
          <w:b w:val="1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podstawie art. 21 RODO prawo sprzeciwu, wobec przetwarzania danych osobowych, gdyż podstawą prawną przetwarzania Pani/Pana danych osobowych jest art. 6 ust. 1 lit. c RODO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contextualSpacing w:val="1"/>
        <w:jc w:val="both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Informacja o prawie wniesienia skargi do organu nadzorczego:</w:t>
      </w:r>
    </w:p>
    <w:p w:rsidR="00000000" w:rsidDel="00000000" w:rsidP="00000000" w:rsidRDefault="00000000" w:rsidRPr="00000000" w14:paraId="0000001A">
      <w:pPr>
        <w:spacing w:after="0"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Osobom ubiegającym się o udzielenie zamówienia publicznego przez SP ZOZ MSZ w  Częstochowie przysługuje prawo do wniesienia skargi do organu nadzorczego:</w:t>
      </w:r>
    </w:p>
    <w:p w:rsidR="00000000" w:rsidDel="00000000" w:rsidP="00000000" w:rsidRDefault="00000000" w:rsidRPr="00000000" w14:paraId="0000001B">
      <w:pPr>
        <w:spacing w:after="0" w:line="276" w:lineRule="auto"/>
        <w:ind w:left="567"/>
        <w:contextualSpacing w:val="0"/>
        <w:rPr>
          <w:rFonts w:ascii="Arial" w:cs="Arial" w:eastAsia="Arial" w:hAnsi="Arial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Biuro Prezes Urzędu Ochrony Danych Osobowych</w:t>
      </w:r>
    </w:p>
    <w:p w:rsidR="00000000" w:rsidDel="00000000" w:rsidP="00000000" w:rsidRDefault="00000000" w:rsidRPr="00000000" w14:paraId="0000001C">
      <w:pPr>
        <w:spacing w:after="0" w:line="276" w:lineRule="auto"/>
        <w:ind w:left="567"/>
        <w:contextualSpacing w:val="0"/>
        <w:rPr>
          <w:rFonts w:ascii="Arial" w:cs="Arial" w:eastAsia="Arial" w:hAnsi="Arial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ul. Stawki 2; 00-193 Warszawa</w:t>
      </w:r>
    </w:p>
    <w:p w:rsidR="00000000" w:rsidDel="00000000" w:rsidP="00000000" w:rsidRDefault="00000000" w:rsidRPr="00000000" w14:paraId="0000001D">
      <w:pPr>
        <w:spacing w:after="0" w:line="276" w:lineRule="auto"/>
        <w:ind w:left="567"/>
        <w:contextualSpacing w:val="0"/>
        <w:rPr>
          <w:rFonts w:ascii="Arial" w:cs="Arial" w:eastAsia="Arial" w:hAnsi="Arial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tel. 22 531 03 00;  fax. 22 531 03 01.</w:t>
      </w:r>
    </w:p>
    <w:p w:rsidR="00000000" w:rsidDel="00000000" w:rsidP="00000000" w:rsidRDefault="00000000" w:rsidRPr="00000000" w14:paraId="0000001E">
      <w:pPr>
        <w:spacing w:after="0" w:line="276" w:lineRule="auto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contextualSpacing w:val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Wyjaśnienie: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contextualSpacing w:val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***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Wyjaśnienie: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ii Europejskiej lub państwa członkowskiego.</w:t>
      </w:r>
    </w:p>
    <w:sectPr>
      <w:footerReference r:id="rId6" w:type="default"/>
      <w:pgSz w:h="16838" w:w="11906"/>
      <w:pgMar w:bottom="709" w:top="709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2E51C7"/>
    <w:pPr>
      <w:ind w:left="720"/>
      <w:contextualSpacing w:val="1"/>
    </w:pPr>
  </w:style>
  <w:style w:type="paragraph" w:styleId="Tekstprzypisudolnego">
    <w:name w:val="footnote text"/>
    <w:basedOn w:val="Normalny"/>
    <w:link w:val="TekstprzypisudolnegoZnak"/>
    <w:uiPriority w:val="99"/>
    <w:unhideWhenUsed w:val="1"/>
    <w:rsid w:val="00B62535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43BC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43BC7"/>
    <w:rPr>
      <w:rFonts w:ascii="Segoe UI" w:cs="Segoe UI" w:hAnsi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 w:val="1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 w:val="1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9514B"/>
  </w:style>
  <w:style w:type="paragraph" w:styleId="Tekstpodstawowy21" w:customStyle="1">
    <w:name w:val="Tekst podstawowy 21"/>
    <w:basedOn w:val="Normalny"/>
    <w:rsid w:val="0097421B"/>
    <w:pPr>
      <w:suppressAutoHyphens w:val="1"/>
      <w:spacing w:after="0" w:line="240" w:lineRule="auto"/>
      <w:jc w:val="both"/>
    </w:pPr>
    <w:rPr>
      <w:rFonts w:ascii="Arial Narrow" w:cs="Times New Roman" w:eastAsia="Times New Roman" w:hAnsi="Arial Narrow"/>
      <w:bCs w:val="1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