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Arial" w:ascii="Verdana" w:hAnsi="Verdana"/>
          <w:b/>
          <w:bCs/>
          <w:sz w:val="24"/>
          <w:szCs w:val="24"/>
        </w:rPr>
        <w:t>UMOWA DZIERŻAWY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Nr MSZ/DAO/...../2019 - PROJEKT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zawarta w dniu ........................ w Częstochowie pomiędzy :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SP ZOZ Miejskim Szpitalem Zespolonym z siedzibą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w Częstochowie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przy ul. Mirowskiej 15 42-202 Częstochowa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NIP: 9491763544 REGON: 151586247 KRS 0000026830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reprezentowanym przez: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Dyrektora</w:t>
      </w:r>
    </w:p>
    <w:p>
      <w:pPr>
        <w:pStyle w:val="Normal"/>
        <w:spacing w:lineRule="auto" w:line="360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Wojciecha Koniecznego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zwanym dalej "Wydzierżawiającym”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a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z siedzibą w .........................................................................................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NIP: …................ REGON: …....................... KRS: …................................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reprezentowanym/ą przez: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...........................................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zwanym dalej „Dzierżawcą” </w:t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Zgodnie z wynikiem rozstrzygniętego postępowania przetargowego dot. Dzierżawy …………………………, przeprowadzonego w dniu .............................. i złożoną ofertą zawarto umowę o następującej treści: 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1.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bCs/>
          <w:sz w:val="24"/>
          <w:szCs w:val="24"/>
        </w:rPr>
        <w:t xml:space="preserve">Wydzierżawiający wydzierżawi Dzierżawcy pomieszczenia o łącznej powierzchni  </w:t>
        <w:br/>
      </w:r>
      <w:r>
        <w:rPr>
          <w:rFonts w:cs="Arial" w:ascii="Verdana" w:hAnsi="Verdana"/>
          <w:b/>
          <w:sz w:val="24"/>
          <w:szCs w:val="24"/>
        </w:rPr>
        <w:t>1 783,10 m²</w:t>
      </w:r>
      <w:r>
        <w:rPr>
          <w:rFonts w:cs="Arial" w:ascii="Verdana" w:hAnsi="Verdana"/>
          <w:sz w:val="24"/>
          <w:szCs w:val="24"/>
        </w:rPr>
        <w:t xml:space="preserve"> </w:t>
      </w:r>
      <w:r>
        <w:rPr>
          <w:rFonts w:cs="Arial" w:ascii="Verdana" w:hAnsi="Verdana"/>
          <w:bCs/>
          <w:iCs/>
          <w:sz w:val="24"/>
          <w:szCs w:val="24"/>
        </w:rPr>
        <w:t xml:space="preserve">znajdujące się w Częstochowie przy ul. Mickiewicza 12 </w:t>
        <w:br/>
      </w:r>
      <w:r>
        <w:rPr>
          <w:rFonts w:cs="Arial" w:ascii="Verdana" w:hAnsi="Verdana"/>
          <w:iCs/>
          <w:sz w:val="24"/>
          <w:szCs w:val="24"/>
        </w:rPr>
        <w:t xml:space="preserve">z przeznaczeniem </w:t>
      </w:r>
      <w:r>
        <w:rPr>
          <w:rFonts w:cs="Arial" w:ascii="Verdana" w:hAnsi="Verdana"/>
          <w:bCs/>
          <w:iCs/>
          <w:sz w:val="24"/>
          <w:szCs w:val="24"/>
        </w:rPr>
        <w:t>na cele związane z niekonkurencyjną dla Wydzierżawiającego</w:t>
      </w:r>
      <w:r>
        <w:rPr>
          <w:rFonts w:cs="Arial" w:ascii="Verdana" w:hAnsi="Verdana"/>
          <w:b/>
          <w:bCs/>
          <w:i/>
          <w:iCs/>
          <w:sz w:val="24"/>
          <w:szCs w:val="24"/>
        </w:rPr>
        <w:t xml:space="preserve"> </w:t>
      </w:r>
      <w:r>
        <w:rPr>
          <w:rFonts w:cs="Arial" w:ascii="Verdana" w:hAnsi="Verdana"/>
          <w:bCs/>
          <w:iCs/>
          <w:sz w:val="24"/>
          <w:szCs w:val="24"/>
        </w:rPr>
        <w:t xml:space="preserve"> działalnością medyczną oraz działalnością związaną z potrzebami pacjentów wraz z zapleczem technicznym, </w:t>
      </w:r>
      <w:r>
        <w:rPr>
          <w:rFonts w:cs="Arial" w:ascii="Verdana" w:hAnsi="Verdana"/>
          <w:iCs/>
          <w:sz w:val="24"/>
          <w:szCs w:val="24"/>
        </w:rPr>
        <w:t xml:space="preserve">zgodnie z warunkami określonymi w  umowie oraz w Szczegółowych Warunkach Udziału w Postępowaniu.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iCs/>
          <w:sz w:val="24"/>
          <w:szCs w:val="24"/>
        </w:rPr>
        <w:t>Dzierżawca będzie prowadził następującą działalność medyczną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360"/>
        <w:ind w:left="360" w:hanging="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360"/>
        <w:ind w:left="360" w:hanging="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iCs/>
          <w:sz w:val="24"/>
          <w:szCs w:val="24"/>
        </w:rPr>
        <w:t>……………………………………………………………………………………………</w:t>
      </w:r>
      <w:r>
        <w:rPr>
          <w:rFonts w:cs="Arial" w:ascii="Verdana" w:hAnsi="Verdana"/>
          <w:iCs/>
          <w:sz w:val="24"/>
          <w:szCs w:val="24"/>
        </w:rPr>
        <w:t>..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&amp;2.</w:t>
      </w:r>
    </w:p>
    <w:p>
      <w:pPr>
        <w:pStyle w:val="Normal"/>
        <w:spacing w:lineRule="auto" w:line="360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Tekstpodstawowy21"/>
        <w:numPr>
          <w:ilvl w:val="0"/>
          <w:numId w:val="10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Przedmiotem niniejszej umowy jest dzierżawa pomieszczeń o łącznej powierzchni </w:t>
        <w:br/>
      </w:r>
      <w:r>
        <w:rPr>
          <w:rFonts w:ascii="Verdana" w:hAnsi="Verdana"/>
          <w:b/>
          <w:szCs w:val="24"/>
        </w:rPr>
        <w:t>1 783,10 m²</w:t>
      </w:r>
      <w:r>
        <w:rPr>
          <w:rFonts w:ascii="Verdana" w:hAnsi="Verdana"/>
          <w:szCs w:val="24"/>
        </w:rPr>
        <w:t xml:space="preserve"> , na którą składają się następujące powierzchnie:</w:t>
      </w:r>
    </w:p>
    <w:p>
      <w:pPr>
        <w:pStyle w:val="Tekstpodstawowy21"/>
        <w:numPr>
          <w:ilvl w:val="0"/>
          <w:numId w:val="11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405,30 m</w:t>
      </w:r>
      <w:r>
        <w:rPr>
          <w:rFonts w:ascii="Verdana" w:hAnsi="Verdana"/>
          <w:b/>
          <w:bCs/>
          <w:szCs w:val="24"/>
          <w:vertAlign w:val="superscript"/>
        </w:rPr>
        <w:t>2</w:t>
      </w:r>
      <w:r>
        <w:rPr>
          <w:rFonts w:ascii="Verdana" w:hAnsi="Verdana"/>
          <w:szCs w:val="24"/>
        </w:rPr>
        <w:t xml:space="preserve"> usytuowane na II piętrze budynku głównego </w:t>
      </w:r>
      <w:r>
        <w:rPr>
          <w:rFonts w:ascii="Verdana" w:hAnsi="Verdana"/>
          <w:color w:val="000000"/>
          <w:szCs w:val="24"/>
        </w:rPr>
        <w:t xml:space="preserve">wraz </w:t>
        <w:br/>
        <w:t>z udostępnieniem bloku operacyjnego usytuowanego na I piętrze budynku głównego</w:t>
      </w:r>
      <w:r>
        <w:rPr>
          <w:rFonts w:ascii="Verdana" w:hAnsi="Verdana"/>
          <w:color w:val="FF0000"/>
          <w:szCs w:val="24"/>
        </w:rPr>
        <w:t xml:space="preserve"> </w:t>
      </w:r>
      <w:r>
        <w:rPr>
          <w:rFonts w:ascii="Verdana" w:hAnsi="Verdana"/>
          <w:szCs w:val="24"/>
        </w:rPr>
        <w:t>w obiekcie SP ZOZ Miejskiego Szpitala Zespolonego przy ul. Mickiewicza 12,</w:t>
      </w:r>
    </w:p>
    <w:p>
      <w:pPr>
        <w:pStyle w:val="Tekstpodstawowy21"/>
        <w:numPr>
          <w:ilvl w:val="0"/>
          <w:numId w:val="11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72,70 m</w:t>
      </w:r>
      <w:r>
        <w:rPr>
          <w:rFonts w:ascii="Verdana" w:hAnsi="Verdana"/>
          <w:b/>
          <w:bCs/>
          <w:szCs w:val="24"/>
          <w:vertAlign w:val="superscript"/>
        </w:rPr>
        <w:t>2</w:t>
      </w:r>
      <w:r>
        <w:rPr>
          <w:rFonts w:ascii="Verdana" w:hAnsi="Verdana"/>
          <w:szCs w:val="24"/>
        </w:rPr>
        <w:t xml:space="preserve"> usytuowane na I piętrze budynku głównego,</w:t>
      </w:r>
    </w:p>
    <w:p>
      <w:pPr>
        <w:pStyle w:val="Tekstpodstawowy21"/>
        <w:numPr>
          <w:ilvl w:val="0"/>
          <w:numId w:val="11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Style w:val="FontStyle24"/>
          <w:rFonts w:ascii="Verdana" w:hAnsi="Verdana"/>
          <w:b/>
          <w:szCs w:val="24"/>
        </w:rPr>
        <w:t>139,00 m</w:t>
      </w:r>
      <w:r>
        <w:rPr>
          <w:rStyle w:val="FontStyle24"/>
          <w:rFonts w:ascii="Verdana" w:hAnsi="Verdana"/>
          <w:b/>
          <w:szCs w:val="24"/>
          <w:vertAlign w:val="superscript"/>
        </w:rPr>
        <w:t>2</w:t>
      </w:r>
      <w:r>
        <w:rPr>
          <w:rStyle w:val="FontStyle24"/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usytuowane na I piętrze budynku głównego w obiekcie </w:t>
        <w:br/>
        <w:t>SP ZOZ Miejskiego Szpitala Zespolonego przy ul. Mickiewicza 12,</w:t>
      </w:r>
    </w:p>
    <w:p>
      <w:pPr>
        <w:pStyle w:val="Tekstpodstawowy21"/>
        <w:numPr>
          <w:ilvl w:val="0"/>
          <w:numId w:val="11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Style w:val="FontStyle19"/>
          <w:rFonts w:ascii="Verdana" w:hAnsi="Verdana"/>
          <w:b/>
          <w:szCs w:val="24"/>
        </w:rPr>
        <w:t>645,50 m</w:t>
      </w:r>
      <w:r>
        <w:rPr>
          <w:rStyle w:val="FontStyle19"/>
          <w:rFonts w:ascii="Verdana" w:hAnsi="Verdana"/>
          <w:b/>
          <w:szCs w:val="24"/>
          <w:vertAlign w:val="superscript"/>
        </w:rPr>
        <w:t>2</w:t>
      </w:r>
      <w:r>
        <w:rPr>
          <w:rStyle w:val="FontStyle19"/>
          <w:rFonts w:ascii="Verdana" w:hAnsi="Verdana"/>
          <w:b/>
          <w:szCs w:val="24"/>
        </w:rPr>
        <w:t xml:space="preserve"> </w:t>
      </w:r>
      <w:r>
        <w:rPr>
          <w:rStyle w:val="FontStyle19"/>
          <w:rFonts w:ascii="Verdana" w:hAnsi="Verdana"/>
          <w:szCs w:val="24"/>
        </w:rPr>
        <w:t xml:space="preserve">usytuowane na parterze oraz w piwnicach </w:t>
      </w:r>
      <w:r>
        <w:rPr>
          <w:rFonts w:ascii="Verdana" w:hAnsi="Verdana"/>
          <w:szCs w:val="24"/>
        </w:rPr>
        <w:t>budynku głównego</w:t>
        <w:br/>
        <w:t xml:space="preserve">w obiekcie SP ZOZ Miejskiego Szpitala Zespolonego przy </w:t>
        <w:br/>
        <w:t>ul. Mickiewicza 12,</w:t>
      </w:r>
    </w:p>
    <w:p>
      <w:pPr>
        <w:pStyle w:val="Tekstpodstawowy21"/>
        <w:numPr>
          <w:ilvl w:val="0"/>
          <w:numId w:val="11"/>
        </w:numPr>
        <w:tabs>
          <w:tab w:val="clear" w:pos="708"/>
          <w:tab w:val="left" w:pos="142" w:leader="none"/>
        </w:tabs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520,60 m²</w:t>
      </w:r>
      <w:r>
        <w:rPr>
          <w:rFonts w:ascii="Verdana" w:hAnsi="Verdana"/>
          <w:szCs w:val="24"/>
        </w:rPr>
        <w:t xml:space="preserve"> tj. magazyny, garaże, archiwa w SP ZOZ Miejskim Szpitalu Zespolonym przy ul. Mickiewicza 12,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Szczegółowe usytuowanie dzierżawionych pomieszczeń określa</w:t>
      </w:r>
      <w:r>
        <w:rPr>
          <w:rFonts w:cs="Arial" w:ascii="Verdana" w:hAnsi="Verdana"/>
          <w:b/>
          <w:sz w:val="24"/>
          <w:szCs w:val="24"/>
        </w:rPr>
        <w:t xml:space="preserve"> </w:t>
      </w:r>
      <w:r>
        <w:rPr>
          <w:rFonts w:cs="Arial" w:ascii="Verdana" w:hAnsi="Verdana"/>
          <w:sz w:val="24"/>
          <w:szCs w:val="24"/>
        </w:rPr>
        <w:t>załącznik graficzny nr… do SWU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Powyższe powierzchnie zostaną przekazane na podstawie protokołu zdawczo - odbiorczego stanowiącego załącznik nr 1 do niniejszej umowy.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284" w:hanging="284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3.</w:t>
      </w:r>
    </w:p>
    <w:p>
      <w:pPr>
        <w:pStyle w:val="Normal"/>
        <w:numPr>
          <w:ilvl w:val="0"/>
          <w:numId w:val="3"/>
        </w:numPr>
        <w:spacing w:lineRule="auto" w:line="360"/>
        <w:ind w:left="426" w:hanging="284"/>
        <w:jc w:val="left"/>
        <w:rPr>
          <w:rFonts w:ascii="Verdana" w:hAnsi="Verdana" w:cs="Arial"/>
          <w:iCs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Dzierżawca oświadcza, iż przedmiot dzierżawy wykorzystywany będzie </w:t>
      </w:r>
      <w:r>
        <w:rPr>
          <w:rFonts w:cs="Arial" w:ascii="Verdana" w:hAnsi="Verdana"/>
          <w:iCs/>
          <w:sz w:val="24"/>
          <w:szCs w:val="24"/>
        </w:rPr>
        <w:t xml:space="preserve">na cele związane z działalnością leczniczą oraz działalnością związaną z potrzebami pacjentów przez cały okres trwania niniejszej umowy. </w:t>
      </w:r>
    </w:p>
    <w:p>
      <w:pPr>
        <w:pStyle w:val="Normal"/>
        <w:numPr>
          <w:ilvl w:val="0"/>
          <w:numId w:val="3"/>
        </w:numPr>
        <w:spacing w:lineRule="auto" w:line="360"/>
        <w:ind w:left="426" w:hanging="284"/>
        <w:jc w:val="left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Dzierżawca zobowiązuje się nie zmieniać przeznaczenia przedmiotu dzierżawy bez zgody Wydzierżawiającego.</w:t>
      </w:r>
    </w:p>
    <w:p>
      <w:pPr>
        <w:pStyle w:val="Normal"/>
        <w:numPr>
          <w:ilvl w:val="0"/>
          <w:numId w:val="3"/>
        </w:numPr>
        <w:spacing w:lineRule="auto" w:line="360"/>
        <w:ind w:left="426" w:hanging="284"/>
        <w:jc w:val="left"/>
        <w:rPr>
          <w:rFonts w:ascii="Verdana" w:hAnsi="Verdana" w:cs="Arial"/>
          <w:iCs/>
          <w:sz w:val="24"/>
          <w:szCs w:val="24"/>
        </w:rPr>
      </w:pPr>
      <w:r>
        <w:rPr>
          <w:rFonts w:cs="Arial" w:ascii="Verdana" w:hAnsi="Verdana"/>
          <w:iCs/>
          <w:sz w:val="24"/>
          <w:szCs w:val="24"/>
        </w:rPr>
        <w:t xml:space="preserve">Dzierżawca nie ma prawa oddawać przedmiotu dzierżawy osobom lub podmiotom trzecim do bezpłatnego używania, ani go poddzierżawiać, jak również nie ma prawa zawierania umów o podobnym charakterze </w:t>
        <w:br/>
        <w:t>z podmiotami lub osobami trzecimi.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4.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Tekstpodstawowy31"/>
        <w:tabs>
          <w:tab w:val="clear" w:pos="708"/>
          <w:tab w:val="left" w:pos="142" w:leader="none"/>
        </w:tabs>
        <w:spacing w:lineRule="auto" w:line="360"/>
        <w:ind w:left="284" w:hanging="28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1. Strony umowy oświadczają, iż pomieszczenia będące przedmiotem umowy są w dobrym stanie technicznym. Wszelkie ewentualne prace adaptacyjne i remontowe w dzierżawionych pomieszczeniach prowadzone będą na poniżej określonych zasadach i warunkach: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709" w:leader="none"/>
        </w:tabs>
        <w:suppressAutoHyphens w:val="true"/>
        <w:spacing w:lineRule="auto" w:line="360"/>
        <w:ind w:left="709" w:hanging="567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prace remontowo - adaptacyjne Dzierżawca zobowiązany będzie wykonać na własny koszt z zachowaniem obwiązujących przepisów prawa, </w:t>
      </w:r>
      <w:r>
        <w:rPr>
          <w:rFonts w:cs="Arial" w:ascii="Verdana" w:hAnsi="Verdana"/>
          <w:i/>
          <w:sz w:val="24"/>
          <w:szCs w:val="24"/>
        </w:rPr>
        <w:t>zwłaszcza</w:t>
      </w:r>
      <w:r>
        <w:rPr>
          <w:rFonts w:cs="Arial" w:ascii="Verdana" w:hAnsi="Verdana"/>
          <w:sz w:val="24"/>
          <w:szCs w:val="24"/>
        </w:rPr>
        <w:t xml:space="preserve">  budowlanego, p. poż, bhp,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709" w:leader="none"/>
        </w:tabs>
        <w:suppressAutoHyphens w:val="true"/>
        <w:spacing w:lineRule="auto" w:line="360"/>
        <w:ind w:left="709" w:hanging="567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przed rozpoczęciem wszelkich prac remontowo - adaptacyjnych Dzierżawca musi uzyskać </w:t>
      </w:r>
      <w:r>
        <w:rPr>
          <w:rFonts w:cs="Arial" w:ascii="Verdana" w:hAnsi="Verdana"/>
          <w:i/>
          <w:sz w:val="24"/>
          <w:szCs w:val="24"/>
        </w:rPr>
        <w:t>pisemną</w:t>
      </w:r>
      <w:r>
        <w:rPr>
          <w:rFonts w:cs="Arial" w:ascii="Verdana" w:hAnsi="Verdana"/>
          <w:sz w:val="24"/>
          <w:szCs w:val="24"/>
        </w:rPr>
        <w:t xml:space="preserve"> zgodę Wydzierżawiającego, co do zakresu prac. W tym celu zobowiązany jest do przedłożenia koncepcji projektowo- kosztorysowej.</w:t>
      </w:r>
    </w:p>
    <w:p>
      <w:pPr>
        <w:pStyle w:val="Tekstpodstawowy21"/>
        <w:suppressAutoHyphens w:val="false"/>
        <w:ind w:left="284" w:hanging="28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2. Wszelkie, adaptacje, remonty i ulepszenia dokonywane przez Dzierżawcę nie podlegają zwrotowi w naturze, ani rozliczeniu finansowemu.</w:t>
      </w:r>
    </w:p>
    <w:p>
      <w:pPr>
        <w:pStyle w:val="Tekstpodstawowy21"/>
        <w:suppressAutoHyphens w:val="false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5.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1. Strony ustalają, iż za przedmiot dzierżawy wymieniony w § 2 ust. 1 Dzierżawca będzie uiszczał na rzecz Wydzierżawiającego miesięczny czynsz za 1 m</w:t>
      </w:r>
      <w:r>
        <w:rPr>
          <w:rFonts w:cs="Arial" w:ascii="Verdana" w:hAnsi="Verdana"/>
          <w:sz w:val="24"/>
          <w:szCs w:val="24"/>
          <w:vertAlign w:val="superscript"/>
        </w:rPr>
        <w:t>2</w:t>
      </w:r>
      <w:r>
        <w:rPr>
          <w:rFonts w:cs="Arial" w:ascii="Verdana" w:hAnsi="Verdana"/>
          <w:sz w:val="24"/>
          <w:szCs w:val="24"/>
        </w:rPr>
        <w:t xml:space="preserve"> w kwocie:</w:t>
      </w:r>
    </w:p>
    <w:p>
      <w:pPr>
        <w:pStyle w:val="Tekstpodstawowy21"/>
        <w:numPr>
          <w:ilvl w:val="0"/>
          <w:numId w:val="12"/>
        </w:numPr>
        <w:spacing w:before="120"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powierzchnia 405,30 m</w:t>
      </w:r>
      <w:r>
        <w:rPr>
          <w:rFonts w:ascii="Verdana" w:hAnsi="Verdana"/>
          <w:b/>
          <w:bCs/>
          <w:szCs w:val="24"/>
          <w:vertAlign w:val="superscript"/>
        </w:rPr>
        <w:t>2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>łącznie: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</w:r>
      <w:r>
        <w:rPr>
          <w:rFonts w:ascii="Verdana" w:hAnsi="Verdana"/>
          <w:b/>
          <w:bCs/>
          <w:szCs w:val="24"/>
        </w:rPr>
        <w:tab/>
        <w:tab/>
        <w:tab/>
        <w:tab/>
        <w:tab/>
      </w:r>
      <w:r>
        <w:rPr>
          <w:rFonts w:ascii="Verdana" w:hAnsi="Verdana"/>
          <w:szCs w:val="24"/>
        </w:rPr>
        <w:t xml:space="preserve">(słownie:) 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brutto: </w:t>
        <w:tab/>
        <w:tab/>
        <w:tab/>
        <w:tab/>
        <w:t>(słownie:).</w:t>
      </w:r>
    </w:p>
    <w:p>
      <w:pPr>
        <w:pStyle w:val="Tekstpodstawowy21"/>
        <w:numPr>
          <w:ilvl w:val="0"/>
          <w:numId w:val="12"/>
        </w:numPr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powierzchnia 72,70 m</w:t>
      </w:r>
      <w:r>
        <w:rPr>
          <w:rFonts w:ascii="Verdana" w:hAnsi="Verdana"/>
          <w:b/>
          <w:bCs/>
          <w:szCs w:val="24"/>
          <w:vertAlign w:val="superscript"/>
        </w:rPr>
        <w:t>2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łącznie: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</w:r>
      <w:r>
        <w:rPr>
          <w:rFonts w:ascii="Verdana" w:hAnsi="Verdana"/>
          <w:b/>
          <w:bCs/>
          <w:szCs w:val="24"/>
        </w:rPr>
        <w:tab/>
        <w:tab/>
        <w:tab/>
        <w:tab/>
        <w:tab/>
      </w:r>
      <w:r>
        <w:rPr>
          <w:rFonts w:ascii="Verdana" w:hAnsi="Verdana"/>
          <w:szCs w:val="24"/>
        </w:rPr>
        <w:t xml:space="preserve">(słownie:) 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brutto: </w:t>
        <w:tab/>
        <w:tab/>
        <w:tab/>
        <w:tab/>
        <w:t>(słownie:).</w:t>
      </w:r>
    </w:p>
    <w:p>
      <w:pPr>
        <w:pStyle w:val="Tekstpodstawowy21"/>
        <w:numPr>
          <w:ilvl w:val="0"/>
          <w:numId w:val="12"/>
        </w:numPr>
        <w:rPr>
          <w:rFonts w:ascii="Verdana" w:hAnsi="Verdana"/>
          <w:b/>
          <w:b/>
          <w:szCs w:val="24"/>
        </w:rPr>
      </w:pPr>
      <w:r>
        <w:rPr>
          <w:rFonts w:ascii="Verdana" w:hAnsi="Verdana"/>
          <w:b/>
          <w:szCs w:val="24"/>
        </w:rPr>
        <w:t xml:space="preserve">powierzchnia </w:t>
      </w:r>
      <w:r>
        <w:rPr>
          <w:rStyle w:val="FontStyle24"/>
          <w:rFonts w:ascii="Verdana" w:hAnsi="Verdana"/>
          <w:b/>
          <w:szCs w:val="24"/>
        </w:rPr>
        <w:t>139,00 m</w:t>
      </w:r>
      <w:r>
        <w:rPr>
          <w:rStyle w:val="FontStyle24"/>
          <w:rFonts w:ascii="Verdana" w:hAnsi="Verdana"/>
          <w:b/>
          <w:szCs w:val="24"/>
          <w:vertAlign w:val="superscript"/>
        </w:rPr>
        <w:t>2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łącznie: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</w:r>
      <w:r>
        <w:rPr>
          <w:rFonts w:ascii="Verdana" w:hAnsi="Verdana"/>
          <w:b/>
          <w:bCs/>
          <w:szCs w:val="24"/>
        </w:rPr>
        <w:tab/>
        <w:tab/>
        <w:tab/>
        <w:tab/>
        <w:tab/>
      </w:r>
      <w:r>
        <w:rPr>
          <w:rFonts w:ascii="Verdana" w:hAnsi="Verdana"/>
          <w:szCs w:val="24"/>
        </w:rPr>
        <w:t xml:space="preserve">(słownie:) 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brutto: </w:t>
        <w:tab/>
        <w:tab/>
        <w:tab/>
        <w:tab/>
        <w:t>(słownie:).</w:t>
      </w:r>
    </w:p>
    <w:p>
      <w:pPr>
        <w:pStyle w:val="Tekstpodstawowy21"/>
        <w:numPr>
          <w:ilvl w:val="0"/>
          <w:numId w:val="12"/>
        </w:numPr>
        <w:rPr>
          <w:rStyle w:val="FontStyle19"/>
          <w:rFonts w:ascii="Verdana" w:hAnsi="Verdana"/>
          <w:szCs w:val="24"/>
        </w:rPr>
      </w:pPr>
      <w:r>
        <w:rPr>
          <w:rStyle w:val="FontStyle19"/>
          <w:rFonts w:ascii="Verdana" w:hAnsi="Verdana"/>
          <w:b/>
          <w:szCs w:val="24"/>
        </w:rPr>
        <w:t>powierzchnia 645,50 m</w:t>
      </w:r>
      <w:r>
        <w:rPr>
          <w:rStyle w:val="FontStyle19"/>
          <w:rFonts w:ascii="Verdana" w:hAnsi="Verdana"/>
          <w:b/>
          <w:szCs w:val="24"/>
          <w:vertAlign w:val="superscript"/>
        </w:rPr>
        <w:t>2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łącznie: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</w:r>
      <w:r>
        <w:rPr>
          <w:rFonts w:ascii="Verdana" w:hAnsi="Verdana"/>
          <w:b/>
          <w:bCs/>
          <w:szCs w:val="24"/>
        </w:rPr>
        <w:tab/>
        <w:tab/>
        <w:tab/>
        <w:tab/>
        <w:tab/>
      </w:r>
      <w:r>
        <w:rPr>
          <w:rFonts w:ascii="Verdana" w:hAnsi="Verdana"/>
          <w:szCs w:val="24"/>
        </w:rPr>
        <w:t xml:space="preserve">(słownie:) 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brutto: </w:t>
        <w:tab/>
        <w:tab/>
        <w:tab/>
        <w:tab/>
        <w:t>(słownie:).</w:t>
      </w:r>
    </w:p>
    <w:p>
      <w:pPr>
        <w:pStyle w:val="Tekstpodstawowy21"/>
        <w:numPr>
          <w:ilvl w:val="0"/>
          <w:numId w:val="12"/>
        </w:num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powierzchnia 520,60 m²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łącznie: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</w:r>
      <w:r>
        <w:rPr>
          <w:rFonts w:ascii="Verdana" w:hAnsi="Verdana"/>
          <w:b/>
          <w:bCs/>
          <w:szCs w:val="24"/>
        </w:rPr>
        <w:tab/>
        <w:tab/>
        <w:tab/>
        <w:tab/>
        <w:tab/>
      </w:r>
      <w:r>
        <w:rPr>
          <w:rFonts w:ascii="Verdana" w:hAnsi="Verdana"/>
          <w:szCs w:val="24"/>
        </w:rPr>
        <w:t xml:space="preserve">(słownie:) 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brutto: </w:t>
        <w:tab/>
        <w:tab/>
        <w:tab/>
        <w:tab/>
        <w:t>(słownie:).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Przy powyższych cenach wysokość czynszu łącznie za miesiąc wynosić będzie:</w:t>
      </w:r>
    </w:p>
    <w:p>
      <w:pPr>
        <w:pStyle w:val="Tekstpodstawowy21"/>
        <w:spacing w:before="120" w:after="0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netto: </w:t>
        <w:tab/>
        <w:tab/>
        <w:tab/>
        <w:tab/>
        <w:tab/>
        <w:t>(słownie:)</w:t>
      </w:r>
    </w:p>
    <w:p>
      <w:pPr>
        <w:pStyle w:val="Tekstpodstawowy21"/>
        <w:ind w:left="720" w:hanging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brutto:</w:t>
        <w:tab/>
        <w:tab/>
        <w:tab/>
        <w:tab/>
        <w:tab/>
        <w:t>(słownie:).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ekstpodstawowy21"/>
        <w:tabs>
          <w:tab w:val="clear" w:pos="708"/>
          <w:tab w:val="left" w:pos="426" w:leader="none"/>
        </w:tabs>
        <w:rPr/>
      </w:pPr>
      <w:r>
        <w:rPr>
          <w:rFonts w:ascii="Verdana" w:hAnsi="Verdana"/>
          <w:szCs w:val="24"/>
        </w:rPr>
        <w:t xml:space="preserve">2. Określony powyżej czynsz dzierżawny nie obejmuje żadnych kosztów związanych z utrzymaniem i eksploatacją dzierżawionych pomieszczeń takich, jak opłaty za energię elektryczną, woda i ścieki, nieczystości stałe, odpady medyczne, opłaty związane z ochroną środowiskowe, usługi telekomunikacyjne, itp., które ponosić będzie Dzierżawca. 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3. Wysokość opłat eksploatacyjnych zawarto w załączniku nr 2 do niniejszej umowy. Wysokość opłat może ulec zmianie w przypadku podwyżki cen mediów przez ich dostarczycieli. Zmiana opłat zgodnie ze zdaniem poprzedzającym nie wymaga aneksu do umowy, a jedynie pisemnego powiadomienia Dzierżawcy przez Wydzierżawiającego.</w:t>
      </w:r>
    </w:p>
    <w:p>
      <w:pPr>
        <w:pStyle w:val="Tekstpodstawowy21"/>
        <w:tabs>
          <w:tab w:val="clear" w:pos="708"/>
          <w:tab w:val="left" w:pos="426" w:leader="none"/>
        </w:tabs>
        <w:rPr/>
      </w:pPr>
      <w:r>
        <w:rPr>
          <w:rFonts w:ascii="Verdana" w:hAnsi="Verdana"/>
          <w:szCs w:val="24"/>
        </w:rPr>
        <w:t>4. Należności z tytułu czynszu określonego w ustępie 1 niniejszego paragrafu Dzierżawca płacił będzie z góry, na podstawie faktur wystawionych przez Wydzierżawiającego w okresach miesięcznych, do dnia 15 - tego każdego miesiąca na rachunek Wydzierżawiającego: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retekstu"/>
        <w:spacing w:lineRule="auto" w:line="360"/>
        <w:ind w:left="142" w:hanging="0"/>
        <w:jc w:val="center"/>
        <w:rPr>
          <w:rFonts w:ascii="Verdana" w:hAnsi="Verdana"/>
          <w:b w:val="false"/>
          <w:b w:val="false"/>
          <w:bCs w:val="false"/>
          <w:szCs w:val="24"/>
        </w:rPr>
      </w:pPr>
      <w:r>
        <w:rPr>
          <w:rFonts w:ascii="Verdana" w:hAnsi="Verdana"/>
          <w:szCs w:val="24"/>
        </w:rPr>
        <w:t>…………………………………………………………………………</w:t>
      </w:r>
      <w:r>
        <w:rPr>
          <w:rFonts w:ascii="Verdana" w:hAnsi="Verdana"/>
          <w:szCs w:val="24"/>
        </w:rPr>
        <w:t>..</w:t>
      </w:r>
    </w:p>
    <w:p>
      <w:pPr>
        <w:pStyle w:val="Tretekstu"/>
        <w:spacing w:lineRule="auto" w:line="360"/>
        <w:ind w:left="142" w:hanging="0"/>
        <w:jc w:val="center"/>
        <w:rPr>
          <w:rFonts w:ascii="Verdana" w:hAnsi="Verdana"/>
          <w:b w:val="false"/>
          <w:b w:val="false"/>
          <w:bCs w:val="false"/>
          <w:szCs w:val="24"/>
        </w:rPr>
      </w:pPr>
      <w:r>
        <w:rPr>
          <w:rFonts w:ascii="Verdana" w:hAnsi="Verdana"/>
          <w:b w:val="false"/>
          <w:bCs w:val="false"/>
          <w:szCs w:val="24"/>
        </w:rPr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5. Dzierżawca upoważnia Wydzierżawiającego do wystawiania faktur bez podpisu Dzierżawcy.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6. Brak otrzymania faktury od Wydzierżawiającego w określonym terminie nie zwalnia Dzierżawcy od zapłaty czynszu dzierżawnego.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7. Wysokość czynszu określona w ust.1 niniejszego paragrafu będzie corocznie waloryzowana o roczny wskaźnik cen i usług konsumpcyjnych ogłaszany przez Prezesa GUS - począwszy od 2021 roku.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8. Strony zgodnie ustalają, że zmiana czynszu, o którym mowa w ustępie poprzedzającym następować będzie na podstawie pisemnego zawiadomienia Dzierżawcy przez Wydzierżawiającego i nie wymaga zmiany postanowień umowy w postaci aneksu.</w:t>
      </w:r>
    </w:p>
    <w:p>
      <w:pPr>
        <w:pStyle w:val="Tekstpodstawowy21"/>
        <w:tabs>
          <w:tab w:val="clear" w:pos="708"/>
          <w:tab w:val="left" w:pos="426" w:leader="none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9. Opóźnienie w zapłacie czynszu dzierżawnego określonego w niniejszej umowie wnoszonego na rzecz Wydzierżawiającego oraz opłat o których mowa w ust. 2 skutkować będzie naliczaniem odsetek ustawowych za opóźnienie w transakcjach handlowych.</w:t>
      </w:r>
    </w:p>
    <w:p>
      <w:pPr>
        <w:pStyle w:val="Tekstpodstawowy2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6.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1. Dzierżawca zobowiązuje się do: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utrzymania czystości i estetyki w obrębie dzierżawionego przedmiotu umowy tj. utrzymywać go we właściwym stanie technicznym, sanitarnym i estetycznym, przestrzegania przepisów ppoż., bhp </w:t>
        <w:br/>
        <w:t>i sanitarno – epidemiologicznych oraz innych powszechnie obowiązujących przepisów prawa, w tym wprowadzonych w okresie obowiązywania umowy,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korzystania z przedmiotu umowy w sposób należyty i zapewniający jego zachowanie w stanie niepogorszonym,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zwrotu przedmiotu dzierżawy po rozwiązaniu lub wygaśnięciu umowy w stanie niepogorszonym poza stanem będącym wynikiem prawidłowego korzystania z przedmiotu dzierżawy,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ponoszenia odpowiedzialności za zniszczenia lub uszkodzenia przedmiotu dzierżawy,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usuwania we własnym zakresie i na swój koszt awarii, usterek, wynikających ze zwykłego użytkowania nieruchomości,</w:t>
      </w:r>
    </w:p>
    <w:p>
      <w:pPr>
        <w:pStyle w:val="Normal"/>
        <w:numPr>
          <w:ilvl w:val="0"/>
          <w:numId w:val="13"/>
        </w:numPr>
        <w:suppressAutoHyphens w:val="true"/>
        <w:spacing w:lineRule="auto" w:line="360"/>
        <w:jc w:val="both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wykonania konserwacji, remontów wynikających z bieżącej eksploatacji przedmiotu dzierżawy.</w:t>
      </w:r>
      <w:r>
        <w:rPr>
          <w:rFonts w:cs="Arial" w:ascii="Verdana" w:hAnsi="Verdana"/>
          <w:b/>
          <w:bCs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360"/>
        <w:ind w:left="720" w:hanging="0"/>
        <w:jc w:val="both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7.</w:t>
      </w:r>
    </w:p>
    <w:p>
      <w:pPr>
        <w:pStyle w:val="Normal"/>
        <w:spacing w:lineRule="auto" w:line="360"/>
        <w:jc w:val="center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Wydzierżawiający zastrzega sobie prawo dokonywania według swojego uznania okresowych kontroli prawidłowości eksploatacji dzierżawionych pomieszczeń. W tym celu Dzierżawca jest zobowiązany udostępnić </w:t>
        <w:br/>
        <w:t>do wglądu Wydzierżawiającemu dzierżawione pomieszczenia.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8.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Wydzierżawiający oświadcza, że nie ponosi i nie będzie ponosił odpowiedzialności za wszelkie szkody wyrządzone w mieniu lub osobom w związku z działalnością prowadzoną przez Dzierżawcę.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W przypadku obciążenia Wydzierżawiającego odpowiedzialnością z tego tytułu, Wydzierżawiającemu przysługuje roszczenie do Dzierżawcy </w:t>
        <w:br/>
        <w:t xml:space="preserve">o zwrot wszelkich kosztów, które Wydzierżawiający poniósł w związku </w:t>
        <w:br/>
        <w:t>z koniecznością naprawienia szkody, w tym również kosztów poniesionych celem ich dochodzenia od Dzierżawcy.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Wydzierżawiający nie ponosi odpowiedzialności za uszkodzenie, zniszczenie lub kradzież mienia Dzierżawcy lub mienia osób trzecich korzystających z usług Dzierżawcy.</w:t>
      </w:r>
    </w:p>
    <w:p>
      <w:pPr>
        <w:pStyle w:val="Normal"/>
        <w:spacing w:lineRule="auto" w:line="360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9.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b/>
          <w:b/>
          <w:bCs/>
          <w:color w:val="000000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Umowa zostaje zawarta na okres od </w:t>
      </w:r>
      <w:r>
        <w:rPr>
          <w:rFonts w:cs="Arial" w:ascii="Verdana" w:hAnsi="Verdana"/>
          <w:b/>
          <w:color w:val="000000"/>
          <w:sz w:val="24"/>
          <w:szCs w:val="24"/>
        </w:rPr>
        <w:t>02.01.2020 roku do 31.12.2022 roku.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cs="Arial" w:ascii="Verdana" w:hAnsi="Verdana"/>
          <w:bCs/>
          <w:sz w:val="24"/>
          <w:szCs w:val="24"/>
        </w:rPr>
        <w:t>Umowa może być rozwiązana za porozumieniem stron.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426" w:hanging="426"/>
        <w:jc w:val="both"/>
        <w:rPr>
          <w:rFonts w:ascii="Verdana" w:hAnsi="Verdana" w:cs="Arial"/>
          <w:color w:val="000000"/>
          <w:sz w:val="24"/>
          <w:szCs w:val="24"/>
        </w:rPr>
      </w:pPr>
      <w:r>
        <w:rPr>
          <w:rFonts w:cs="Arial" w:ascii="Verdana" w:hAnsi="Verdana"/>
          <w:color w:val="000000"/>
          <w:sz w:val="24"/>
          <w:szCs w:val="24"/>
        </w:rPr>
        <w:t xml:space="preserve">Każdej ze stron przysługuje prawo do rozwiązania umowy </w:t>
        <w:br/>
        <w:t xml:space="preserve">z zachowaniem 6 miesięcznego okresu wypowiedzenia, ze skutkiem </w:t>
        <w:br/>
        <w:t>na koniec miesiąca.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426" w:leader="none"/>
          <w:tab w:val="left" w:pos="2160" w:leader="none"/>
        </w:tabs>
        <w:suppressAutoHyphens w:val="true"/>
        <w:spacing w:lineRule="auto" w:line="360"/>
        <w:ind w:left="567" w:hanging="567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Wydzierżawiający zastrzega sobie prawo rozwiązania niniejszej umowy bez wypowiedzenia w trybie natychmiastowym w przypadku: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niedopełnienia obowiązku, o którym mowa w § 3, § 4, § 6,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likwidacji, upadłości lub rozwiązania firmy, którejkolwiek ze stron umowy,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zaleganiu w zapłacie czynszu dzierżawnego oraz opłat eksploatacyjnych za okres co najmniej 1 miesiąca.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10.</w:t>
      </w:r>
    </w:p>
    <w:p>
      <w:pPr>
        <w:pStyle w:val="Normal"/>
        <w:spacing w:lineRule="auto" w:line="360"/>
        <w:jc w:val="center"/>
        <w:rPr>
          <w:rFonts w:ascii="Verdana" w:hAnsi="Verdana" w:cs="Arial"/>
          <w:bCs/>
          <w:sz w:val="24"/>
          <w:szCs w:val="24"/>
        </w:rPr>
      </w:pPr>
      <w:r>
        <w:rPr>
          <w:rFonts w:cs="Arial" w:ascii="Verdana" w:hAnsi="Verdana"/>
          <w:bCs/>
          <w:sz w:val="24"/>
          <w:szCs w:val="24"/>
        </w:rPr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spacing w:lineRule="auto" w:line="360"/>
        <w:ind w:left="426" w:hanging="426"/>
        <w:jc w:val="both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>W sprawach nieuregulowanych niniejszą umową zastosowanie mają przepisy Kodeksu Cywilnego.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spacing w:lineRule="auto" w:line="360"/>
        <w:ind w:left="426" w:hanging="426"/>
        <w:jc w:val="both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 xml:space="preserve">Wszelkie zmiany i uzupełnienia niniejszej umowy wymagają formy pisemnej </w:t>
        <w:br/>
        <w:t xml:space="preserve">w formie aneksu pod rygorem nieważności z zastrzeżeniem § 5 ust. 3 </w:t>
        <w:br/>
        <w:t>i 8.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spacing w:lineRule="auto" w:line="360"/>
        <w:ind w:left="426" w:hanging="426"/>
        <w:jc w:val="both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 xml:space="preserve">Ewentualne sporne kwestie powstałe na tle stosowania niniejszej umowy rozstrzygane będą przez właściwy miejscowo dla siedziby Wydzierżawiającego Sąd powszechny. </w:t>
      </w:r>
    </w:p>
    <w:p>
      <w:pPr>
        <w:pStyle w:val="Normal"/>
        <w:spacing w:lineRule="auto" w:line="360"/>
        <w:jc w:val="center"/>
        <w:rPr>
          <w:rFonts w:ascii="Verdana" w:hAnsi="Verdana" w:cs="Arial"/>
          <w:b/>
          <w:b/>
          <w:bCs/>
          <w:sz w:val="24"/>
          <w:szCs w:val="24"/>
        </w:rPr>
      </w:pPr>
      <w:r>
        <w:rPr>
          <w:rFonts w:cs="Arial" w:ascii="Verdana" w:hAnsi="Verdana"/>
          <w:b/>
          <w:bCs/>
          <w:sz w:val="24"/>
          <w:szCs w:val="24"/>
        </w:rPr>
        <w:t>§ 11.</w:t>
      </w:r>
    </w:p>
    <w:p>
      <w:pPr>
        <w:pStyle w:val="Normal"/>
        <w:spacing w:lineRule="auto" w:line="360"/>
        <w:jc w:val="center"/>
        <w:rPr>
          <w:rFonts w:ascii="Verdana" w:hAnsi="Verdana" w:cs="Arial"/>
          <w:bCs/>
          <w:sz w:val="24"/>
          <w:szCs w:val="24"/>
        </w:rPr>
      </w:pPr>
      <w:r>
        <w:rPr>
          <w:rFonts w:cs="Arial" w:ascii="Verdana" w:hAnsi="Verdana"/>
          <w:bCs/>
          <w:sz w:val="24"/>
          <w:szCs w:val="24"/>
        </w:rPr>
      </w:r>
    </w:p>
    <w:p>
      <w:pPr>
        <w:pStyle w:val="Tretekstu"/>
        <w:numPr>
          <w:ilvl w:val="1"/>
          <w:numId w:val="6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>Umowa została sporządzona w dwóch jednobrzmiących egzemplarzach, po jednym dla każdej ze stron.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0" w:firstLine="15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>Umowa wraz z załącznikami stanowi integralną całość.</w:t>
      </w:r>
    </w:p>
    <w:p>
      <w:pPr>
        <w:pStyle w:val="Tretekstu"/>
        <w:spacing w:lineRule="auto" w:line="3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retekstu"/>
        <w:spacing w:lineRule="auto" w:line="3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</w:r>
    </w:p>
    <w:p>
      <w:pPr>
        <w:pStyle w:val="Tretekstu"/>
        <w:spacing w:lineRule="auto" w:line="360"/>
        <w:jc w:val="both"/>
        <w:rPr>
          <w:rFonts w:ascii="Verdana" w:hAnsi="Verdana"/>
          <w:b w:val="false"/>
          <w:b w:val="false"/>
          <w:bCs w:val="false"/>
          <w:szCs w:val="24"/>
        </w:rPr>
      </w:pPr>
      <w:r>
        <w:rPr>
          <w:rFonts w:ascii="Verdana" w:hAnsi="Verdana"/>
          <w:szCs w:val="24"/>
        </w:rPr>
        <w:t xml:space="preserve">      </w:t>
      </w:r>
      <w:r>
        <w:rPr>
          <w:rFonts w:ascii="Verdana" w:hAnsi="Verdana"/>
          <w:szCs w:val="24"/>
        </w:rPr>
        <w:t>..............................................</w:t>
        <w:tab/>
        <w:t>..............................................</w:t>
      </w:r>
    </w:p>
    <w:p>
      <w:pPr>
        <w:pStyle w:val="Tretekstu"/>
        <w:spacing w:lineRule="auto" w:line="360"/>
        <w:jc w:val="both"/>
        <w:rPr>
          <w:rFonts w:ascii="Verdana" w:hAnsi="Verdana"/>
          <w:b w:val="false"/>
          <w:b w:val="false"/>
          <w:bCs w:val="false"/>
          <w:szCs w:val="24"/>
        </w:rPr>
      </w:pPr>
      <w:r>
        <w:rPr>
          <w:rFonts w:ascii="Verdana" w:hAnsi="Verdana"/>
          <w:szCs w:val="24"/>
        </w:rPr>
        <w:t xml:space="preserve">         </w:t>
      </w:r>
      <w:r>
        <w:rPr>
          <w:rFonts w:ascii="Verdana" w:hAnsi="Verdana"/>
          <w:szCs w:val="24"/>
        </w:rPr>
        <w:t>WYDZIERŻAWIAJĄCY</w:t>
        <w:tab/>
        <w:tab/>
        <w:tab/>
        <w:t>DZIERŻAWCA</w:t>
        <w:tab/>
      </w:r>
      <w:r>
        <w:br w:type="page"/>
      </w:r>
    </w:p>
    <w:p>
      <w:pPr>
        <w:pStyle w:val="Tekstpodstawowy21"/>
        <w:jc w:val="right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Załącznik nr </w:t>
      </w:r>
    </w:p>
    <w:p>
      <w:pPr>
        <w:pStyle w:val="Tekstpodstawowy21"/>
        <w:jc w:val="right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do umowy dzierżawy Nr MSZ……………..</w:t>
      </w:r>
    </w:p>
    <w:p>
      <w:pPr>
        <w:pStyle w:val="Tekstpodstawowy21"/>
        <w:jc w:val="right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agwek2"/>
        <w:numPr>
          <w:ilvl w:val="0"/>
          <w:numId w:val="0"/>
        </w:numPr>
        <w:shd w:val="clear" w:color="auto" w:fill="auto"/>
        <w:tabs>
          <w:tab w:val="clear" w:pos="4747"/>
          <w:tab w:val="left" w:pos="0" w:leader="none"/>
        </w:tabs>
        <w:suppressAutoHyphens w:val="true"/>
        <w:spacing w:lineRule="auto" w:line="360"/>
        <w:ind w:left="576" w:hanging="57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</w:t>
      </w:r>
    </w:p>
    <w:p>
      <w:pPr>
        <w:pStyle w:val="Nagwek2"/>
        <w:numPr>
          <w:ilvl w:val="0"/>
          <w:numId w:val="0"/>
        </w:numPr>
        <w:shd w:val="clear" w:color="auto" w:fill="auto"/>
        <w:tabs>
          <w:tab w:val="clear" w:pos="4747"/>
          <w:tab w:val="left" w:pos="0" w:leader="none"/>
        </w:tabs>
        <w:suppressAutoHyphens w:val="true"/>
        <w:spacing w:lineRule="auto" w:line="360"/>
        <w:ind w:left="576" w:hanging="57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ZDAWCZO - ODBIORCZY</w:t>
      </w:r>
    </w:p>
    <w:p>
      <w:pPr>
        <w:pStyle w:val="Normal"/>
        <w:spacing w:lineRule="auto" w:line="360"/>
        <w:jc w:val="center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Tekstpodstawowy21"/>
        <w:tabs>
          <w:tab w:val="clear" w:pos="708"/>
          <w:tab w:val="left" w:pos="142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dot.</w:t>
      </w:r>
      <w:r>
        <w:rPr>
          <w:rFonts w:ascii="Verdana" w:hAnsi="Verdana"/>
          <w:sz w:val="22"/>
          <w:szCs w:val="22"/>
        </w:rPr>
        <w:t xml:space="preserve"> przekazania pomieszczeń o powierzchni </w:t>
      </w:r>
      <w:r>
        <w:rPr>
          <w:rFonts w:ascii="Verdana" w:hAnsi="Verdana"/>
          <w:b/>
          <w:bCs/>
          <w:sz w:val="22"/>
          <w:szCs w:val="22"/>
        </w:rPr>
        <w:t>405,30 m</w:t>
      </w:r>
      <w:r>
        <w:rPr>
          <w:rFonts w:ascii="Verdana" w:hAnsi="Verdana"/>
          <w:b/>
          <w:bCs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, </w:t>
      </w:r>
      <w:r>
        <w:rPr>
          <w:rFonts w:ascii="Verdana" w:hAnsi="Verdana"/>
          <w:b/>
          <w:bCs/>
          <w:sz w:val="22"/>
          <w:szCs w:val="22"/>
        </w:rPr>
        <w:t>72,70 m</w:t>
      </w:r>
      <w:r>
        <w:rPr>
          <w:rFonts w:ascii="Verdana" w:hAnsi="Verdana"/>
          <w:b/>
          <w:bCs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Style w:val="FontStyle24"/>
          <w:rFonts w:ascii="Verdana" w:hAnsi="Verdana"/>
          <w:b/>
        </w:rPr>
        <w:t>139,00 m</w:t>
      </w:r>
      <w:r>
        <w:rPr>
          <w:rStyle w:val="FontStyle24"/>
          <w:rFonts w:ascii="Verdana" w:hAnsi="Verdana"/>
          <w:b/>
          <w:vertAlign w:val="superscript"/>
        </w:rPr>
        <w:t>2</w:t>
      </w:r>
      <w:r>
        <w:rPr>
          <w:rStyle w:val="FontStyle24"/>
          <w:rFonts w:ascii="Verdana" w:hAnsi="Verdana"/>
        </w:rPr>
        <w:t>,</w:t>
      </w:r>
      <w:r>
        <w:rPr>
          <w:rStyle w:val="FontStyle19"/>
          <w:rFonts w:ascii="Verdana" w:hAnsi="Verdana"/>
          <w:b/>
        </w:rPr>
        <w:t>645,50 m</w:t>
      </w:r>
      <w:r>
        <w:rPr>
          <w:rStyle w:val="FontStyle19"/>
          <w:rFonts w:ascii="Verdana" w:hAnsi="Verdana"/>
          <w:b/>
          <w:vertAlign w:val="superscript"/>
        </w:rPr>
        <w:t>2</w:t>
      </w:r>
      <w:r>
        <w:rPr>
          <w:rStyle w:val="FontStyle19"/>
          <w:rFonts w:ascii="Verdana" w:hAnsi="Verdana"/>
          <w:b/>
        </w:rPr>
        <w:t xml:space="preserve">, </w:t>
      </w:r>
      <w:r>
        <w:rPr>
          <w:rFonts w:ascii="Verdana" w:hAnsi="Verdana"/>
          <w:b/>
          <w:sz w:val="22"/>
          <w:szCs w:val="22"/>
        </w:rPr>
        <w:t xml:space="preserve">520,60 m² </w:t>
      </w:r>
      <w:r>
        <w:rPr>
          <w:rStyle w:val="FontStyle19"/>
          <w:rFonts w:ascii="Verdana" w:hAnsi="Verdana"/>
        </w:rPr>
        <w:t xml:space="preserve">znajdujących się </w:t>
      </w:r>
      <w:r>
        <w:rPr>
          <w:rFonts w:ascii="Verdana" w:hAnsi="Verdana"/>
          <w:sz w:val="22"/>
          <w:szCs w:val="22"/>
        </w:rPr>
        <w:t>w obiekcie SP ZOZ Miejskiego Szpitala Zespolonego przy ul. Mickiewicza 12, z przeznaczeniem na prowadzenie niekonkurencyjnej działalności medycznej …………………………………………………………………………………………………………………….………</w:t>
      </w:r>
    </w:p>
    <w:p>
      <w:pPr>
        <w:pStyle w:val="Tretekstu"/>
        <w:spacing w:lineRule="auto" w:line="360"/>
        <w:jc w:val="both"/>
        <w:rPr>
          <w:rFonts w:ascii="Verdana" w:hAnsi="Verdana"/>
          <w:bCs w:val="false"/>
          <w:sz w:val="22"/>
        </w:rPr>
      </w:pPr>
      <w:r>
        <w:rPr>
          <w:rFonts w:ascii="Verdana" w:hAnsi="Verdana"/>
          <w:sz w:val="22"/>
        </w:rPr>
        <w:t>Stosownie do zawartej Umowy Dzierżawy Nr MSZ ………………..</w:t>
      </w:r>
      <w:r>
        <w:rPr>
          <w:rFonts w:ascii="Verdana" w:hAnsi="Verdana"/>
          <w:sz w:val="22"/>
          <w:lang w:val="pl-PL"/>
        </w:rPr>
        <w:t xml:space="preserve"> </w:t>
      </w:r>
      <w:r>
        <w:rPr>
          <w:rFonts w:ascii="Verdana" w:hAnsi="Verdana"/>
          <w:sz w:val="22"/>
        </w:rPr>
        <w:t>dnia ................. pomiędzy</w:t>
      </w:r>
    </w:p>
    <w:p>
      <w:pPr>
        <w:pStyle w:val="Tretekstu"/>
        <w:spacing w:lineRule="auto" w:line="360"/>
        <w:jc w:val="both"/>
        <w:rPr>
          <w:rFonts w:ascii="Verdana" w:hAnsi="Verdana"/>
          <w:bCs w:val="false"/>
          <w:sz w:val="22"/>
        </w:rPr>
      </w:pPr>
      <w:r>
        <w:rPr>
          <w:rFonts w:ascii="Verdana" w:hAnsi="Verdana"/>
          <w:sz w:val="22"/>
        </w:rPr>
        <w:t>SP ZOZ Miejskim Szpitalem Zespolonym z siedzibą w Częstochowie przy</w:t>
        <w:br/>
        <w:t>ul. Mirowskiej 15</w:t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sz w:val="22"/>
        </w:rPr>
        <w:t>a</w:t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b w:val="false"/>
          <w:bCs w:val="false"/>
          <w:sz w:val="22"/>
        </w:rPr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sz w:val="22"/>
        </w:rPr>
        <w:t>…………………………………………………………………………………………………</w:t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b w:val="false"/>
          <w:bCs w:val="false"/>
          <w:sz w:val="22"/>
        </w:rPr>
      </w:r>
    </w:p>
    <w:p>
      <w:pPr>
        <w:pStyle w:val="Tretekstu"/>
        <w:spacing w:lineRule="auto" w:line="360"/>
        <w:rPr>
          <w:rFonts w:ascii="Verdana" w:hAnsi="Verdana"/>
          <w:bCs w:val="false"/>
          <w:sz w:val="22"/>
        </w:rPr>
      </w:pPr>
      <w:r>
        <w:rPr>
          <w:rFonts w:ascii="Verdana" w:hAnsi="Verdana"/>
          <w:sz w:val="22"/>
        </w:rPr>
        <w:t xml:space="preserve">Komisja w składzie: </w:t>
      </w:r>
    </w:p>
    <w:p>
      <w:pPr>
        <w:pStyle w:val="Tretekstu"/>
        <w:spacing w:lineRule="auto" w:line="360"/>
        <w:rPr>
          <w:rFonts w:ascii="Verdana" w:hAnsi="Verdana"/>
          <w:bCs w:val="false"/>
          <w:sz w:val="22"/>
        </w:rPr>
      </w:pPr>
      <w:r>
        <w:rPr>
          <w:rFonts w:ascii="Verdana" w:hAnsi="Verdana"/>
          <w:sz w:val="22"/>
        </w:rPr>
        <w:t>Ze strony Wydzierżawiającego: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1. .................................................................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ind w:hanging="15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2. .................................................................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3. .................................................................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4. .................................................................</w:t>
      </w:r>
    </w:p>
    <w:p>
      <w:pPr>
        <w:pStyle w:val="Tretekstu"/>
        <w:spacing w:lineRule="auto" w:line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Ze strony Dzierżawcy:</w:t>
      </w:r>
    </w:p>
    <w:p>
      <w:pPr>
        <w:pStyle w:val="Nagwek4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360"/>
        <w:ind w:left="15" w:hanging="0"/>
        <w:jc w:val="left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1. .......................................................................</w:t>
      </w:r>
    </w:p>
    <w:p>
      <w:pPr>
        <w:pStyle w:val="Nagwek4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360"/>
        <w:ind w:left="15" w:hanging="0"/>
        <w:jc w:val="left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2. .................................................................</w:t>
      </w:r>
    </w:p>
    <w:p>
      <w:pPr>
        <w:pStyle w:val="Normal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Tretekstu"/>
        <w:spacing w:lineRule="auto" w:line="360"/>
        <w:jc w:val="both"/>
        <w:rPr>
          <w:rFonts w:ascii="Verdana" w:hAnsi="Verdana"/>
          <w:bCs w:val="false"/>
          <w:sz w:val="22"/>
        </w:rPr>
      </w:pPr>
      <w:r>
        <w:rPr>
          <w:rFonts w:ascii="Verdana" w:hAnsi="Verdana"/>
          <w:sz w:val="22"/>
        </w:rPr>
        <w:t>W dniu ........................ dokonała przeglądu i przekazania pomieszczeń o łącznej powierzchni ………….. przeznaczonych pod dzierżawę pod kątem stanu sanitarnego i wyposażenia.</w:t>
      </w:r>
    </w:p>
    <w:p>
      <w:pPr>
        <w:pStyle w:val="Normal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rPr>
          <w:rFonts w:ascii="Verdana" w:hAnsi="Verdana" w:cs="Arial"/>
          <w:b/>
          <w:b/>
          <w:bCs/>
          <w:sz w:val="22"/>
          <w:szCs w:val="22"/>
          <w:u w:val="single"/>
        </w:rPr>
      </w:pPr>
      <w:r>
        <w:rPr>
          <w:rFonts w:cs="Arial" w:ascii="Verdana" w:hAnsi="Verdana"/>
          <w:b/>
          <w:bCs/>
          <w:sz w:val="22"/>
          <w:szCs w:val="22"/>
          <w:u w:val="single"/>
        </w:rPr>
        <w:t>Stwierdzono stan:</w:t>
      </w:r>
    </w:p>
    <w:p>
      <w:pPr>
        <w:pStyle w:val="Normal"/>
        <w:spacing w:lineRule="auto" w:line="360"/>
        <w:rPr>
          <w:rFonts w:ascii="Verdana" w:hAnsi="Verdana" w:cs="Arial"/>
          <w:b/>
          <w:b/>
          <w:bCs/>
          <w:sz w:val="22"/>
          <w:szCs w:val="22"/>
          <w:u w:val="single"/>
        </w:rPr>
      </w:pPr>
      <w:r>
        <w:rPr>
          <w:rFonts w:cs="Arial" w:ascii="Verdana" w:hAnsi="Verdana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Ściany pomieszczeń </w:t>
        <w:tab/>
        <w:t>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Podłogi</w:t>
        <w:tab/>
        <w:tab/>
        <w:tab/>
        <w:t>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Instalacja elektryczna </w:t>
        <w:tab/>
        <w:t>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Stolarka okienna</w:t>
        <w:tab/>
        <w:tab/>
        <w:t>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Stolarka drzwiowa</w:t>
        <w:tab/>
        <w:t>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Instalacja wod. -kan. </w:t>
        <w:tab/>
        <w:t>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wyposażenie               ............................................................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inne:                         ..............................................................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Przekazano wszystkie komplety kluczy do budynków i pomieszczeń będących przedmiotem dzierżawy.</w:t>
      </w:r>
    </w:p>
    <w:p>
      <w:pPr>
        <w:pStyle w:val="Tretekstu"/>
        <w:spacing w:lineRule="auto" w:line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Uwagi stron: </w:t>
      </w:r>
      <w:r>
        <w:rPr>
          <w:rFonts w:ascii="Verdana" w:hAnsi="Verdana"/>
          <w:b w:val="false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Na tym protokół zakończono i podpisano.</w:t>
      </w:r>
    </w:p>
    <w:p>
      <w:pPr>
        <w:pStyle w:val="Normal"/>
        <w:spacing w:lineRule="auto" w:line="36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1. .............................................              3. .........................................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2. .............................................              4. .........................................</w:t>
      </w:r>
    </w:p>
    <w:p>
      <w:pPr>
        <w:pStyle w:val="Normal"/>
        <w:tabs>
          <w:tab w:val="clear" w:pos="708"/>
          <w:tab w:val="left" w:pos="1418" w:leader="none"/>
        </w:tabs>
        <w:spacing w:lineRule="auto" w:line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3. .............................................              6. .........................................</w:t>
      </w:r>
    </w:p>
    <w:p>
      <w:pPr>
        <w:pStyle w:val="Tretekstu"/>
        <w:spacing w:lineRule="auto" w:line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DZIERŻAWCA: </w:t>
        <w:tab/>
        <w:tab/>
        <w:tab/>
        <w:tab/>
        <w:t xml:space="preserve">    WYDZIERŻAWIAJĄCY:</w:t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b w:val="false"/>
          <w:bCs w:val="false"/>
          <w:sz w:val="22"/>
        </w:rPr>
      </w:r>
    </w:p>
    <w:p>
      <w:pPr>
        <w:pStyle w:val="Tretekstu"/>
        <w:spacing w:lineRule="auto" w:line="360"/>
        <w:rPr>
          <w:rFonts w:ascii="Verdana" w:hAnsi="Verdana"/>
          <w:b w:val="false"/>
          <w:b w:val="false"/>
          <w:bCs w:val="false"/>
          <w:sz w:val="22"/>
        </w:rPr>
      </w:pPr>
      <w:r>
        <w:rPr>
          <w:rFonts w:ascii="Verdana" w:hAnsi="Verdana"/>
          <w:sz w:val="22"/>
        </w:rPr>
        <w:t>.........................................            ..........................................</w:t>
      </w:r>
      <w:r>
        <w:br w:type="page"/>
      </w:r>
    </w:p>
    <w:p>
      <w:pPr>
        <w:pStyle w:val="Tekstpodstawowy21"/>
        <w:spacing w:lineRule="auto" w:line="240"/>
        <w:jc w:val="right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Załącznik nr </w:t>
      </w:r>
    </w:p>
    <w:p>
      <w:pPr>
        <w:pStyle w:val="Tekstpodstawowy21"/>
        <w:spacing w:lineRule="auto" w:line="24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do umowy dzierżawy Nr MSZ………………..</w:t>
      </w:r>
    </w:p>
    <w:p>
      <w:pPr>
        <w:pStyle w:val="Wcicietrecitekstu"/>
        <w:numPr>
          <w:ilvl w:val="0"/>
          <w:numId w:val="4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720" w:hanging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Opłaty eksploatacyjne płatne będą przez Dzierżawcę w formie ryczałtu za miesiąc z dołu, do 15 dnia każdego następnego miesiąca licząc od dnia ......................</w:t>
      </w:r>
    </w:p>
    <w:p>
      <w:pPr>
        <w:pStyle w:val="Normal"/>
        <w:spacing w:lineRule="auto" w:line="360"/>
        <w:ind w:left="360" w:firstLine="348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a) opłata za ciepłą wodę - ryczałt w wysokości:</w:t>
      </w:r>
    </w:p>
    <w:p>
      <w:pPr>
        <w:pStyle w:val="Tekstpodstawowywcity21"/>
        <w:widowControl w:val="false"/>
        <w:suppressAutoHyphens w:val="false"/>
        <w:ind w:left="1080" w:hanging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netto .........................................</w:t>
      </w:r>
    </w:p>
    <w:p>
      <w:pPr>
        <w:pStyle w:val="Tekstpodstawowywcity21"/>
        <w:widowControl w:val="false"/>
        <w:suppressAutoHyphens w:val="false"/>
        <w:ind w:left="1080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brutto ........................................</w:t>
      </w:r>
    </w:p>
    <w:p>
      <w:pPr>
        <w:pStyle w:val="Normal"/>
        <w:spacing w:lineRule="auto" w:line="360"/>
        <w:ind w:left="720" w:hanging="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b) opłata z wodę i ścieki - ryczałt w wysokości:</w:t>
      </w:r>
    </w:p>
    <w:p>
      <w:pPr>
        <w:pStyle w:val="Tekstpodstawowywcity21"/>
        <w:ind w:left="708" w:firstLine="372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netto ........................................</w:t>
      </w:r>
    </w:p>
    <w:p>
      <w:pPr>
        <w:pStyle w:val="Tekstpodstawowywcity21"/>
        <w:ind w:left="708" w:firstLine="372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brutto .......................................</w:t>
      </w:r>
    </w:p>
    <w:p>
      <w:pPr>
        <w:pStyle w:val="Normal"/>
        <w:spacing w:lineRule="auto" w:line="360"/>
        <w:ind w:left="708" w:hanging="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c) opłata za energię elektryczną- ryczałt w wysokości</w:t>
      </w:r>
    </w:p>
    <w:p>
      <w:pPr>
        <w:pStyle w:val="Normal"/>
        <w:spacing w:lineRule="auto" w:line="360"/>
        <w:ind w:left="768" w:firstLine="312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netto.........................................</w:t>
      </w:r>
    </w:p>
    <w:p>
      <w:pPr>
        <w:pStyle w:val="Normal"/>
        <w:spacing w:lineRule="auto" w:line="360"/>
        <w:ind w:left="768" w:firstLine="312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brutto .......................................</w:t>
      </w:r>
    </w:p>
    <w:p>
      <w:pPr>
        <w:pStyle w:val="Normal"/>
        <w:spacing w:lineRule="auto" w:line="360"/>
        <w:ind w:left="1080" w:hanging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d) opłaty za rozmowy telefoniczne rozliczne będą na podstawie bilingu rozmów</w:t>
      </w:r>
    </w:p>
    <w:p>
      <w:pPr>
        <w:pStyle w:val="Normal"/>
        <w:spacing w:lineRule="auto" w:line="360"/>
        <w:ind w:left="1080" w:hanging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>e) opłata za c.o  w okresie zimowym za ogrzewanie pomieszczeń</w:t>
      </w:r>
    </w:p>
    <w:p>
      <w:pPr>
        <w:pStyle w:val="Normal"/>
        <w:spacing w:lineRule="auto" w:line="360"/>
        <w:ind w:left="1080" w:hanging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ab/>
        <w:t>netto.......................................</w:t>
      </w:r>
    </w:p>
    <w:p>
      <w:pPr>
        <w:pStyle w:val="Normal"/>
        <w:spacing w:lineRule="auto" w:line="360"/>
        <w:ind w:left="1080" w:hanging="360"/>
        <w:rPr>
          <w:rFonts w:ascii="Verdana" w:hAnsi="Verdana" w:cs="Arial"/>
          <w:bCs/>
          <w:sz w:val="22"/>
          <w:szCs w:val="22"/>
        </w:rPr>
      </w:pPr>
      <w:r>
        <w:rPr>
          <w:rFonts w:cs="Arial" w:ascii="Verdana" w:hAnsi="Verdana"/>
          <w:bCs/>
          <w:sz w:val="22"/>
          <w:szCs w:val="22"/>
        </w:rPr>
        <w:tab/>
        <w:t>brutto.....................................</w:t>
      </w:r>
    </w:p>
    <w:p>
      <w:pPr>
        <w:pStyle w:val="Wcicietrecitekstu"/>
        <w:numPr>
          <w:ilvl w:val="0"/>
          <w:numId w:val="4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720" w:hanging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Opłaty będą ustalane według następujących stawek:</w:t>
      </w:r>
    </w:p>
    <w:p>
      <w:pPr>
        <w:pStyle w:val="Wcicietrecitekstu"/>
        <w:numPr>
          <w:ilvl w:val="0"/>
          <w:numId w:val="8"/>
        </w:numPr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 xml:space="preserve">cena za 1 KWh - </w:t>
      </w:r>
    </w:p>
    <w:p>
      <w:pPr>
        <w:pStyle w:val="Wcicietrecitekstu"/>
        <w:numPr>
          <w:ilvl w:val="0"/>
          <w:numId w:val="8"/>
        </w:numPr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cena za 1m</w:t>
      </w:r>
      <w:r>
        <w:rPr>
          <w:rFonts w:ascii="Verdana" w:hAnsi="Verdana"/>
          <w:b w:val="false"/>
          <w:sz w:val="22"/>
          <w:szCs w:val="22"/>
          <w:vertAlign w:val="superscript"/>
        </w:rPr>
        <w:t>3</w:t>
      </w:r>
      <w:r>
        <w:rPr>
          <w:rFonts w:ascii="Verdana" w:hAnsi="Verdana"/>
          <w:b w:val="false"/>
          <w:sz w:val="22"/>
          <w:szCs w:val="22"/>
        </w:rPr>
        <w:t xml:space="preserve"> wody - </w:t>
      </w:r>
    </w:p>
    <w:p>
      <w:pPr>
        <w:pStyle w:val="Wcicietrecitekstu"/>
        <w:numPr>
          <w:ilvl w:val="0"/>
          <w:numId w:val="8"/>
        </w:numPr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cena za odprowadzanie ścieków za 1 m</w:t>
      </w:r>
      <w:r>
        <w:rPr>
          <w:rFonts w:ascii="Verdana" w:hAnsi="Verdana"/>
          <w:b w:val="false"/>
          <w:sz w:val="22"/>
          <w:szCs w:val="22"/>
          <w:vertAlign w:val="superscript"/>
        </w:rPr>
        <w:t>3</w:t>
      </w:r>
      <w:r>
        <w:rPr>
          <w:rFonts w:ascii="Verdana" w:hAnsi="Verdana"/>
          <w:b w:val="false"/>
          <w:sz w:val="22"/>
          <w:szCs w:val="22"/>
        </w:rPr>
        <w:t xml:space="preserve"> - </w:t>
      </w:r>
    </w:p>
    <w:p>
      <w:pPr>
        <w:pStyle w:val="Wcicietrecitekstu"/>
        <w:numPr>
          <w:ilvl w:val="0"/>
          <w:numId w:val="8"/>
        </w:numPr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średnia cena za podgrzania wody użytkowej 1 m</w:t>
      </w:r>
      <w:r>
        <w:rPr>
          <w:rFonts w:ascii="Verdana" w:hAnsi="Verdana"/>
          <w:b w:val="false"/>
          <w:sz w:val="22"/>
          <w:szCs w:val="22"/>
          <w:vertAlign w:val="superscript"/>
        </w:rPr>
        <w:t xml:space="preserve">3 </w:t>
      </w:r>
      <w:r>
        <w:rPr>
          <w:rFonts w:ascii="Verdana" w:hAnsi="Verdana"/>
          <w:b w:val="false"/>
          <w:sz w:val="22"/>
          <w:szCs w:val="22"/>
        </w:rPr>
        <w:t xml:space="preserve">- </w:t>
      </w:r>
    </w:p>
    <w:p>
      <w:pPr>
        <w:pStyle w:val="Wcicietrecitekstu"/>
        <w:numPr>
          <w:ilvl w:val="0"/>
          <w:numId w:val="8"/>
        </w:numPr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średnia cena ogrzewania powierzchni za m</w:t>
      </w:r>
      <w:r>
        <w:rPr>
          <w:rFonts w:ascii="Verdana" w:hAnsi="Verdana"/>
          <w:b w:val="false"/>
          <w:sz w:val="22"/>
          <w:szCs w:val="22"/>
          <w:vertAlign w:val="superscript"/>
        </w:rPr>
        <w:t>2</w:t>
      </w:r>
      <w:r>
        <w:rPr>
          <w:rFonts w:ascii="Verdana" w:hAnsi="Verdana"/>
          <w:b w:val="false"/>
          <w:sz w:val="22"/>
          <w:szCs w:val="22"/>
        </w:rPr>
        <w:t xml:space="preserve"> - </w:t>
      </w:r>
    </w:p>
    <w:p>
      <w:pPr>
        <w:pStyle w:val="Wcicietrecitekstu"/>
        <w:spacing w:lineRule="auto" w:line="360"/>
        <w:ind w:left="360" w:hanging="0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</w:r>
    </w:p>
    <w:p>
      <w:pPr>
        <w:pStyle w:val="Wcicietrecitekstu"/>
        <w:numPr>
          <w:ilvl w:val="0"/>
          <w:numId w:val="4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720" w:hanging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Wysokość opłat może ulec zmianie w przypadku zmiany cen mediów przez ich dostawców.</w:t>
      </w:r>
    </w:p>
    <w:p>
      <w:pPr>
        <w:pStyle w:val="Wcicietrecitekstu"/>
        <w:numPr>
          <w:ilvl w:val="0"/>
          <w:numId w:val="4"/>
        </w:numPr>
        <w:tabs>
          <w:tab w:val="clear" w:pos="708"/>
          <w:tab w:val="left" w:pos="426" w:leader="none"/>
        </w:tabs>
        <w:suppressAutoHyphens w:val="true"/>
        <w:spacing w:lineRule="auto" w:line="360"/>
        <w:ind w:left="720" w:hanging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W przypadku założenia przez Dzierżawcę podliczników płatność będzie realizowana zgodnie z ich wskazaniami przy zachowaniu stawek dostarczycieli mediów.</w:t>
      </w:r>
    </w:p>
    <w:p>
      <w:pPr>
        <w:pStyle w:val="Wcicietrecitekstu"/>
        <w:numPr>
          <w:ilvl w:val="0"/>
          <w:numId w:val="4"/>
        </w:numPr>
        <w:tabs>
          <w:tab w:val="clear" w:pos="708"/>
          <w:tab w:val="left" w:pos="426" w:leader="none"/>
        </w:tabs>
        <w:suppressAutoHyphens w:val="true"/>
        <w:ind w:left="720" w:hanging="36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  <w:t>Wszystkie czynności konserwacyjne związane z utrzymaniem ruchu ponosić będzie Dzierżawca</w:t>
      </w:r>
    </w:p>
    <w:p>
      <w:pPr>
        <w:pStyle w:val="Wcicietrecitekstu"/>
        <w:tabs>
          <w:tab w:val="clear" w:pos="708"/>
          <w:tab w:val="left" w:pos="426" w:leader="none"/>
        </w:tabs>
        <w:suppressAutoHyphens w:val="true"/>
        <w:ind w:left="720" w:hanging="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</w:r>
    </w:p>
    <w:p>
      <w:pPr>
        <w:pStyle w:val="Wcicietrecitekstu"/>
        <w:tabs>
          <w:tab w:val="clear" w:pos="708"/>
          <w:tab w:val="left" w:pos="426" w:leader="none"/>
        </w:tabs>
        <w:suppressAutoHyphens w:val="true"/>
        <w:ind w:left="720" w:hanging="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</w:r>
    </w:p>
    <w:p>
      <w:pPr>
        <w:pStyle w:val="Wcicietrecitekstu"/>
        <w:tabs>
          <w:tab w:val="clear" w:pos="708"/>
          <w:tab w:val="left" w:pos="426" w:leader="none"/>
        </w:tabs>
        <w:suppressAutoHyphens w:val="true"/>
        <w:ind w:left="720" w:hanging="0"/>
        <w:jc w:val="both"/>
        <w:rPr>
          <w:rFonts w:ascii="Verdana" w:hAnsi="Verdana"/>
          <w:b w:val="false"/>
          <w:b w:val="false"/>
          <w:sz w:val="22"/>
          <w:szCs w:val="22"/>
        </w:rPr>
      </w:pPr>
      <w:r>
        <w:rPr>
          <w:rFonts w:ascii="Verdana" w:hAnsi="Verdana"/>
          <w:b w:val="false"/>
          <w:sz w:val="22"/>
          <w:szCs w:val="22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 xml:space="preserve">  </w:t>
      </w:r>
      <w:r>
        <w:rPr>
          <w:rFonts w:cs="Arial" w:ascii="Verdana" w:hAnsi="Verdana"/>
          <w:b/>
        </w:rPr>
        <w:tab/>
        <w:t>....................................</w:t>
        <w:tab/>
        <w:t xml:space="preserve">                             .......................................</w:t>
      </w:r>
    </w:p>
    <w:p>
      <w:pPr>
        <w:pStyle w:val="Nagwek7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jc w:val="left"/>
        <w:rPr/>
      </w:pPr>
      <w:r>
        <w:rPr>
          <w:rFonts w:ascii="Verdana" w:hAnsi="Verdana"/>
          <w:sz w:val="20"/>
          <w:szCs w:val="20"/>
          <w:u w:val="none"/>
        </w:rPr>
        <w:tab/>
        <w:t xml:space="preserve">       DZIERŻAWCA </w:t>
        <w:tab/>
        <w:t xml:space="preserve">                                          WYDZIERŻAWIAJĄCY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center"/>
      <w:pPr>
        <w:ind w:left="720" w:hanging="360"/>
      </w:pPr>
      <w:rPr>
        <w:sz w:val="24"/>
        <w:kern w:val="2"/>
        <w:rFonts w:ascii="Verdana" w:hAnsi="Verdana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  <w:rPr>
        <w:sz w:val="22"/>
        <w:b w:val="false"/>
        <w:rFonts w:ascii="Verdana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sz w:val="22"/>
        <w:rFonts w:ascii="Verdana" w:hAnsi="Verdana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b/>
        <w:rFonts w:ascii="Verdana" w:hAnsi="Verdana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b w:val="false"/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rFonts w:ascii="Verdana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sz w:val="24"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b w:val="false"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b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d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4d5d0d"/>
    <w:pPr>
      <w:keepNext w:val="true"/>
      <w:shd w:val="clear" w:color="auto" w:fill="FFFFFF"/>
      <w:tabs>
        <w:tab w:val="clear" w:pos="708"/>
        <w:tab w:val="left" w:pos="4747" w:leader="none"/>
      </w:tabs>
      <w:outlineLvl w:val="1"/>
    </w:pPr>
    <w:rPr>
      <w:rFonts w:ascii="Arial" w:hAnsi="Arial" w:cs="Arial"/>
      <w:b/>
      <w:kern w:val="2"/>
    </w:rPr>
  </w:style>
  <w:style w:type="paragraph" w:styleId="Nagwek4">
    <w:name w:val="Heading 4"/>
    <w:basedOn w:val="Normal"/>
    <w:next w:val="Normal"/>
    <w:link w:val="Nagwek4Znak"/>
    <w:qFormat/>
    <w:rsid w:val="004d5d0d"/>
    <w:pPr>
      <w:keepNext w:val="true"/>
      <w:ind w:left="1980" w:hanging="0"/>
      <w:jc w:val="center"/>
      <w:outlineLvl w:val="3"/>
    </w:pPr>
    <w:rPr>
      <w:rFonts w:ascii="Arial" w:hAnsi="Arial" w:cs="Arial"/>
      <w:sz w:val="24"/>
    </w:rPr>
  </w:style>
  <w:style w:type="paragraph" w:styleId="Nagwek7">
    <w:name w:val="Heading 7"/>
    <w:basedOn w:val="Normal"/>
    <w:next w:val="Normal"/>
    <w:link w:val="Nagwek7Znak"/>
    <w:qFormat/>
    <w:rsid w:val="004d5d0d"/>
    <w:pPr>
      <w:keepNext w:val="true"/>
      <w:jc w:val="both"/>
      <w:outlineLvl w:val="6"/>
    </w:pPr>
    <w:rPr>
      <w:rFonts w:ascii="Arial" w:hAnsi="Arial" w:cs="Arial"/>
      <w:b/>
      <w:bCs/>
      <w:sz w:val="24"/>
      <w:szCs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4d5d0d"/>
    <w:rPr>
      <w:rFonts w:ascii="Arial" w:hAnsi="Arial" w:eastAsia="Times New Roman" w:cs="Arial"/>
      <w:kern w:val="2"/>
      <w:sz w:val="20"/>
      <w:szCs w:val="20"/>
      <w:shd w:fill="FFFFFF" w:val="clear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d5d0d"/>
    <w:rPr>
      <w:rFonts w:ascii="Arial" w:hAnsi="Arial" w:eastAsia="Times New Roman" w:cs="Arial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d5d0d"/>
    <w:rPr>
      <w:rFonts w:ascii="Arial" w:hAnsi="Arial" w:eastAsia="Times New Roman" w:cs="Arial"/>
      <w:b/>
      <w:bCs/>
      <w:sz w:val="24"/>
      <w:u w:val="single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4d5d0d"/>
    <w:rPr>
      <w:rFonts w:ascii="Arial" w:hAnsi="Arial" w:eastAsia="Times New Roman" w:cs="Arial"/>
      <w:b/>
      <w:bCs/>
      <w:sz w:val="24"/>
      <w:szCs w:val="27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4d5d0d"/>
    <w:rPr>
      <w:rFonts w:ascii="Arial" w:hAnsi="Arial" w:eastAsia="Times New Roman" w:cs="Times New Roman"/>
      <w:b/>
      <w:bCs/>
      <w:sz w:val="24"/>
      <w:lang w:val="x-none" w:eastAsia="x-none"/>
    </w:rPr>
  </w:style>
  <w:style w:type="character" w:styleId="FontStyle24" w:customStyle="1">
    <w:name w:val="Font Style24"/>
    <w:uiPriority w:val="99"/>
    <w:qFormat/>
    <w:rsid w:val="004d5d0d"/>
    <w:rPr>
      <w:rFonts w:ascii="Arial" w:hAnsi="Arial" w:cs="Arial"/>
      <w:sz w:val="22"/>
      <w:szCs w:val="22"/>
    </w:rPr>
  </w:style>
  <w:style w:type="character" w:styleId="FontStyle19" w:customStyle="1">
    <w:name w:val="Font Style19"/>
    <w:uiPriority w:val="99"/>
    <w:qFormat/>
    <w:rsid w:val="004d5d0d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200dc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ascii="Verdana" w:hAnsi="Verdana" w:cs="Arial"/>
      <w:kern w:val="2"/>
      <w:sz w:val="24"/>
    </w:rPr>
  </w:style>
  <w:style w:type="character" w:styleId="ListLabel2">
    <w:name w:val="ListLabel 2"/>
    <w:qFormat/>
    <w:rPr>
      <w:rFonts w:ascii="Verdana" w:hAnsi="Verdana" w:cs="Times New Roman"/>
      <w:b w:val="false"/>
      <w:sz w:val="22"/>
    </w:rPr>
  </w:style>
  <w:style w:type="character" w:styleId="ListLabel3">
    <w:name w:val="ListLabel 3"/>
    <w:qFormat/>
    <w:rPr>
      <w:rFonts w:ascii="Verdana" w:hAnsi="Verdana" w:cs="Times New Roman"/>
      <w:sz w:val="22"/>
    </w:rPr>
  </w:style>
  <w:style w:type="character" w:styleId="ListLabel4">
    <w:name w:val="ListLabel 4"/>
    <w:qFormat/>
    <w:rPr>
      <w:rFonts w:ascii="Verdana" w:hAnsi="Verdana" w:cs="Times New Roman"/>
      <w:b/>
      <w:sz w:val="24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ascii="Verdana" w:hAnsi="Verdana" w:cs="Times New Roman"/>
      <w:b w:val="false"/>
      <w:sz w:val="24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Verdana" w:hAnsi="Verdana" w:cs="Times New Roman"/>
      <w:sz w:val="24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ascii="Verdana" w:hAnsi="Verdana" w:cs="Times New Roman"/>
      <w:sz w:val="24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ascii="Verdana" w:hAnsi="Verdana" w:cs="Times New Roman"/>
      <w:sz w:val="24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ascii="Verdana" w:hAnsi="Verdana" w:cs="Times New Roman"/>
      <w:b w:val="false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ascii="Verdana" w:hAnsi="Verdana" w:cs="Times New Roman"/>
      <w:b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Arial"/>
      <w:kern w:val="2"/>
    </w:rPr>
  </w:style>
  <w:style w:type="character" w:styleId="ListLabel58">
    <w:name w:val="ListLabel 58"/>
    <w:qFormat/>
    <w:rPr>
      <w:rFonts w:ascii="Verdana" w:hAnsi="Verdana" w:cs="Arial"/>
      <w:kern w:val="2"/>
      <w:sz w:val="24"/>
    </w:rPr>
  </w:style>
  <w:style w:type="character" w:styleId="ListLabel59">
    <w:name w:val="ListLabel 59"/>
    <w:qFormat/>
    <w:rPr>
      <w:rFonts w:ascii="Verdana" w:hAnsi="Verdana" w:cs="Times New Roman"/>
      <w:b w:val="false"/>
      <w:sz w:val="22"/>
    </w:rPr>
  </w:style>
  <w:style w:type="character" w:styleId="ListLabel60">
    <w:name w:val="ListLabel 60"/>
    <w:qFormat/>
    <w:rPr>
      <w:rFonts w:ascii="Verdana" w:hAnsi="Verdana" w:cs="Times New Roman"/>
      <w:sz w:val="22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Verdana" w:hAnsi="Verdana" w:cs="Times New Roman"/>
      <w:b/>
      <w:sz w:val="24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ascii="Verdana" w:hAnsi="Verdana" w:cs="Times New Roman"/>
      <w:b w:val="false"/>
      <w:sz w:val="24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ascii="Verdana" w:hAnsi="Verdana" w:cs="Times New Roman"/>
      <w:sz w:val="24"/>
    </w:rPr>
  </w:style>
  <w:style w:type="character" w:styleId="ListLabel79">
    <w:name w:val="ListLabel 79"/>
    <w:qFormat/>
    <w:rPr>
      <w:rFonts w:ascii="Verdana" w:hAnsi="Verdana" w:cs="Symbol"/>
      <w:b w:val="false"/>
      <w:sz w:val="22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ascii="Verdana" w:hAnsi="Verdana" w:cs="Times New Roman"/>
      <w:sz w:val="24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ascii="Verdana" w:hAnsi="Verdana" w:cs="Times New Roman"/>
      <w:sz w:val="24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ascii="Verdana" w:hAnsi="Verdana" w:cs="Times New Roman"/>
      <w:b w:val="false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ascii="Verdana" w:hAnsi="Verdana" w:cs="Times New Roman"/>
      <w:b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ascii="Verdana" w:hAnsi="Verdana" w:cs="Symbol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4d5d0d"/>
    <w:pPr/>
    <w:rPr>
      <w:rFonts w:ascii="Arial" w:hAnsi="Arial"/>
      <w:b/>
      <w:bCs/>
      <w:sz w:val="24"/>
      <w:szCs w:val="22"/>
      <w:lang w:val="x-none" w:eastAsia="x-none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cicietrecitekstu">
    <w:name w:val="Body Text Indent"/>
    <w:basedOn w:val="Normal"/>
    <w:link w:val="TekstpodstawowywcityZnak"/>
    <w:semiHidden/>
    <w:rsid w:val="004d5d0d"/>
    <w:pPr>
      <w:ind w:left="708" w:hanging="0"/>
    </w:pPr>
    <w:rPr>
      <w:rFonts w:ascii="Arial" w:hAnsi="Arial" w:cs="Arial"/>
      <w:b/>
      <w:bCs/>
      <w:sz w:val="24"/>
      <w:szCs w:val="27"/>
    </w:rPr>
  </w:style>
  <w:style w:type="paragraph" w:styleId="Tekstpodstawowy21" w:customStyle="1">
    <w:name w:val="Tekst podstawowy 21"/>
    <w:basedOn w:val="Normal"/>
    <w:uiPriority w:val="99"/>
    <w:qFormat/>
    <w:rsid w:val="004d5d0d"/>
    <w:pPr>
      <w:suppressAutoHyphens w:val="true"/>
      <w:spacing w:lineRule="auto" w:line="360"/>
      <w:jc w:val="both"/>
    </w:pPr>
    <w:rPr>
      <w:rFonts w:ascii="Arial" w:hAnsi="Arial" w:cs="Arial"/>
      <w:sz w:val="24"/>
      <w:lang w:eastAsia="ar-SA"/>
    </w:rPr>
  </w:style>
  <w:style w:type="paragraph" w:styleId="Tekstpodstawowy31" w:customStyle="1">
    <w:name w:val="Tekst podstawowy 31"/>
    <w:basedOn w:val="Normal"/>
    <w:uiPriority w:val="99"/>
    <w:qFormat/>
    <w:rsid w:val="004d5d0d"/>
    <w:pPr>
      <w:suppressAutoHyphens w:val="true"/>
      <w:jc w:val="both"/>
    </w:pPr>
    <w:rPr>
      <w:rFonts w:ascii="Arial" w:hAnsi="Arial" w:cs="Arial"/>
      <w:sz w:val="24"/>
      <w:szCs w:val="22"/>
      <w:lang w:eastAsia="ar-SA"/>
    </w:rPr>
  </w:style>
  <w:style w:type="paragraph" w:styleId="Tekstpodstawowywcity21" w:customStyle="1">
    <w:name w:val="Tekst podstawowy wcięty 21"/>
    <w:basedOn w:val="Normal"/>
    <w:uiPriority w:val="99"/>
    <w:qFormat/>
    <w:rsid w:val="004d5d0d"/>
    <w:pPr>
      <w:suppressAutoHyphens w:val="true"/>
      <w:spacing w:lineRule="auto" w:line="360"/>
      <w:ind w:left="708" w:firstLine="708"/>
    </w:pPr>
    <w:rPr>
      <w:rFonts w:ascii="Arial" w:hAnsi="Arial" w:cs="Arial"/>
      <w:sz w:val="24"/>
      <w:lang w:eastAsia="ar-SA"/>
    </w:rPr>
  </w:style>
  <w:style w:type="paragraph" w:styleId="ListParagraph">
    <w:name w:val="List Paragraph"/>
    <w:basedOn w:val="Normal"/>
    <w:uiPriority w:val="99"/>
    <w:qFormat/>
    <w:rsid w:val="004d5d0d"/>
    <w:pPr>
      <w:suppressAutoHyphens w:val="true"/>
      <w:spacing w:before="0" w:after="0"/>
      <w:ind w:left="720" w:hanging="0"/>
      <w:contextualSpacing/>
    </w:pPr>
    <w:rPr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200d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LibreOffice/6.2.2.2$Windows_x86 LibreOffice_project/2b840030fec2aae0fd2658d8d4f9548af4e3518d</Application>
  <Pages>11</Pages>
  <Words>1595</Words>
  <Characters>12533</Characters>
  <CharactersWithSpaces>14246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2019-11-22T10:32:00Z</dcterms:created>
  <dc:creator>karinaszewczyk</dc:creator>
  <dc:description/>
  <dc:language>pl-PL</dc:language>
  <cp:lastModifiedBy/>
  <cp:lastPrinted>2019-11-21T10:53:00Z</cp:lastPrinted>
  <dcterms:modified xsi:type="dcterms:W3CDTF">2019-11-22T14:32:14Z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